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445321-2023-00917</w:t>
      </w:r>
    </w:p>
    <w:p>
      <w:pPr>
        <w:jc w:val="center"/>
      </w:pPr>
      <w:r>
        <w:rPr>
          <w:b/>
          <w:sz w:val="24"/>
        </w:rPr>
        <w:t>采购项目编号：</w:t>
      </w:r>
      <w:r>
        <w:rPr>
          <w:b/>
          <w:sz w:val="24"/>
        </w:rPr>
        <w:t>YFZC23HG0089</w:t>
      </w:r>
    </w:p>
    <w:p>
      <w:pPr>
        <w:jc w:val="center"/>
      </w:pPr>
      <w:r>
        <w:rPr>
          <w:b/>
          <w:sz w:val="24"/>
        </w:rPr>
        <w:t>项目名称：</w:t>
      </w:r>
      <w:r>
        <w:rPr>
          <w:b/>
          <w:sz w:val="24"/>
        </w:rPr>
        <w:t>新型冠状病毒感染疫情应急救治能力提升项目建设</w:t>
      </w:r>
    </w:p>
    <w:p>
      <w:pPr>
        <w:jc w:val="center"/>
      </w:pPr>
      <w:r>
        <w:rPr>
          <w:b/>
          <w:sz w:val="24"/>
        </w:rPr>
        <w:t>采购人：</w:t>
      </w:r>
      <w:r>
        <w:rPr>
          <w:b/>
          <w:sz w:val="24"/>
        </w:rPr>
        <w:t>新兴县人民医院</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第一章投标邀请</w:t>
      </w:r>
    </w:p>
    <w:p>
      <w:pPr>
        <w:ind w:firstLine="480"/>
      </w:pPr>
      <w:r>
        <w:rPr/>
        <w:t>云浮市中策招标咨询服务有限公司</w:t>
      </w:r>
      <w:r>
        <w:rPr/>
        <w:t>受</w:t>
      </w:r>
      <w:r>
        <w:rPr/>
        <w:t>新兴县人民医院</w:t>
      </w:r>
      <w:r>
        <w:rPr/>
        <w:t>的委托，采用</w:t>
      </w:r>
      <w:r>
        <w:rPr/>
        <w:t>公开招标</w:t>
      </w:r>
      <w:r>
        <w:rPr/>
        <w:t>方式组织采购</w:t>
      </w:r>
      <w:r>
        <w:rPr/>
        <w:t>新型冠状病毒感染疫情应急救治能力提升项目建设</w:t>
      </w:r>
      <w:r>
        <w:rPr/>
        <w:t>。欢迎符合资格条件的国内供应商参加投标。</w:t>
      </w:r>
    </w:p>
    <w:p>
      <w:r>
        <w:rPr>
          <w:b/>
          <w:sz w:val="28"/>
        </w:rPr>
        <w:t>一.项目概述</w:t>
      </w:r>
    </w:p>
    <w:p>
      <w:r>
        <w:rPr>
          <w:b/>
          <w:sz w:val="24"/>
        </w:rPr>
        <w:t>1.名称与编号</w:t>
      </w:r>
    </w:p>
    <w:p>
      <w:pPr>
        <w:ind w:firstLine="480"/>
      </w:pPr>
      <w:r>
        <w:rPr/>
        <w:t>项目名称：</w:t>
      </w:r>
      <w:r>
        <w:rPr/>
        <w:t>新型冠状病毒感染疫情应急救治能力提升项目建设</w:t>
      </w:r>
    </w:p>
    <w:p>
      <w:pPr>
        <w:ind w:firstLine="480"/>
      </w:pPr>
      <w:r>
        <w:rPr/>
        <w:t>采购计划编号：</w:t>
      </w:r>
      <w:r>
        <w:rPr/>
        <w:t>445321-2023-00917</w:t>
      </w:r>
    </w:p>
    <w:p>
      <w:pPr>
        <w:ind w:firstLine="480"/>
      </w:pPr>
      <w:r>
        <w:rPr/>
        <w:t>采购项目编号：</w:t>
      </w:r>
      <w:r>
        <w:rPr/>
        <w:t>YFZC23HG0089</w:t>
      </w:r>
    </w:p>
    <w:p>
      <w:pPr>
        <w:ind w:firstLine="480"/>
      </w:pPr>
      <w:r>
        <w:rPr/>
        <w:t>采购方式：</w:t>
      </w:r>
      <w:r>
        <w:rPr/>
        <w:t>公开招标</w:t>
      </w:r>
    </w:p>
    <w:p>
      <w:pPr>
        <w:ind w:firstLine="480"/>
      </w:pPr>
      <w:r>
        <w:rPr/>
        <w:t>预算金额：</w:t>
      </w:r>
      <w:r>
        <w:rPr/>
        <w:t>3,888,730.00</w:t>
      </w:r>
      <w:r>
        <w:rPr/>
        <w:t>元</w:t>
      </w:r>
    </w:p>
    <w:p>
      <w:r>
        <w:rPr>
          <w:b/>
          <w:sz w:val="24"/>
        </w:rPr>
        <w:t>2.项目内容及需求情况（采购项目技术规格、参数及要求）</w:t>
      </w:r>
    </w:p>
    <w:p>
      <w:pPr>
        <w:ind w:firstLine="480"/>
      </w:pPr>
    </w:p>
    <w:p/>
    <w:p>
      <w:r>
        <w:rPr/>
        <w:t>采购包1(新型冠状病毒感染疫情应急救治能力提升项目建设):</w:t>
      </w:r>
    </w:p>
    <w:p>
      <w:r>
        <w:rPr/>
        <w:t>采购包预算金额：3,888,730.00元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体外循环设备</w:t>
            </w:r>
          </w:p>
        </w:tc>
        <w:tc>
          <w:tcPr>
            <w:tcW w:type="dxa" w:w="2052"/>
          </w:tcPr>
          <w:p>
            <w:r>
              <w:rPr/>
              <w:t>持续血液净化系统（CRRT）</w:t>
            </w:r>
          </w:p>
        </w:tc>
        <w:tc>
          <w:tcPr>
            <w:tcW w:type="dxa" w:w="977"/>
          </w:tcPr>
          <w:p>
            <w:r>
              <w:rPr/>
              <w:t>2.00(台)</w:t>
            </w:r>
          </w:p>
        </w:tc>
        <w:tc>
          <w:tcPr>
            <w:tcW w:type="dxa" w:w="977"/>
          </w:tcPr>
          <w:p>
            <w:r>
              <w:rPr/>
              <w:t>详见第二章</w:t>
            </w:r>
          </w:p>
        </w:tc>
        <w:tc>
          <w:tcPr>
            <w:tcW w:type="dxa" w:w="977"/>
          </w:tcPr>
          <w:p>
            <w:r>
              <w:rPr/>
              <w:t>679,000.00</w:t>
            </w:r>
          </w:p>
        </w:tc>
        <w:tc>
          <w:tcPr>
            <w:tcW w:type="dxa" w:w="977"/>
          </w:tcPr>
          <w:p>
            <w:r>
              <w:rPr/>
              <w:t>是</w:t>
            </w:r>
          </w:p>
        </w:tc>
      </w:tr>
      <w:tr>
        <w:tc>
          <w:tcPr>
            <w:tcW w:type="dxa" w:w="977"/>
          </w:tcPr>
          <w:p>
            <w:r>
              <w:rPr/>
              <w:t>1-2</w:t>
            </w:r>
          </w:p>
        </w:tc>
        <w:tc>
          <w:tcPr>
            <w:tcW w:type="dxa" w:w="1368"/>
          </w:tcPr>
          <w:p>
            <w:r>
              <w:rPr/>
              <w:t>体外循环设备</w:t>
            </w:r>
          </w:p>
        </w:tc>
        <w:tc>
          <w:tcPr>
            <w:tcW w:type="dxa" w:w="2052"/>
          </w:tcPr>
          <w:p>
            <w:r>
              <w:rPr/>
              <w:t>体外膜肺氧合系统（ECMO）</w:t>
            </w:r>
          </w:p>
        </w:tc>
        <w:tc>
          <w:tcPr>
            <w:tcW w:type="dxa" w:w="977"/>
          </w:tcPr>
          <w:p>
            <w:r>
              <w:rPr/>
              <w:t>1.00(台)</w:t>
            </w:r>
          </w:p>
        </w:tc>
        <w:tc>
          <w:tcPr>
            <w:tcW w:type="dxa" w:w="977"/>
          </w:tcPr>
          <w:p>
            <w:r>
              <w:rPr/>
              <w:t>详见第二章</w:t>
            </w:r>
          </w:p>
        </w:tc>
        <w:tc>
          <w:tcPr>
            <w:tcW w:type="dxa" w:w="977"/>
          </w:tcPr>
          <w:p>
            <w:r>
              <w:rPr/>
              <w:t>1,746,000.00</w:t>
            </w:r>
          </w:p>
        </w:tc>
        <w:tc>
          <w:tcPr>
            <w:tcW w:type="dxa" w:w="977"/>
          </w:tcPr>
          <w:p>
            <w:r>
              <w:rPr/>
              <w:t>是</w:t>
            </w:r>
          </w:p>
        </w:tc>
      </w:tr>
      <w:tr>
        <w:tc>
          <w:tcPr>
            <w:tcW w:type="dxa" w:w="977"/>
          </w:tcPr>
          <w:p>
            <w:r>
              <w:rPr/>
              <w:t>1-3</w:t>
            </w:r>
          </w:p>
        </w:tc>
        <w:tc>
          <w:tcPr>
            <w:tcW w:type="dxa" w:w="1368"/>
          </w:tcPr>
          <w:p>
            <w:r>
              <w:rPr/>
              <w:t>其他医疗设备</w:t>
            </w:r>
          </w:p>
        </w:tc>
        <w:tc>
          <w:tcPr>
            <w:tcW w:type="dxa" w:w="2052"/>
          </w:tcPr>
          <w:p>
            <w:r>
              <w:rPr/>
              <w:t>亚低温治疗仪、可视喉镜、床边血气分析仪、转运监护仪、空气波压力治疗仪、医用气体设备带、床边脑电图机、空气波压力治疗仪、医用清洗纯水机、微量注射泵</w:t>
            </w:r>
          </w:p>
        </w:tc>
        <w:tc>
          <w:tcPr>
            <w:tcW w:type="dxa" w:w="977"/>
          </w:tcPr>
          <w:p>
            <w:r>
              <w:rPr/>
              <w:t>1.00(批)</w:t>
            </w:r>
          </w:p>
        </w:tc>
        <w:tc>
          <w:tcPr>
            <w:tcW w:type="dxa" w:w="977"/>
          </w:tcPr>
          <w:p>
            <w:r>
              <w:rPr/>
              <w:t>详见第二章</w:t>
            </w:r>
          </w:p>
        </w:tc>
        <w:tc>
          <w:tcPr>
            <w:tcW w:type="dxa" w:w="977"/>
          </w:tcPr>
          <w:p>
            <w:r>
              <w:rPr/>
              <w:t>1,463,730.00</w:t>
            </w:r>
          </w:p>
        </w:tc>
        <w:tc>
          <w:tcPr>
            <w:tcW w:type="dxa" w:w="977"/>
          </w:tcPr>
          <w:p>
            <w:r>
              <w:rPr/>
              <w:t>否</w:t>
            </w:r>
          </w:p>
        </w:tc>
      </w:tr>
    </w:tbl>
    <w:p/>
    <w:p>
      <w:r>
        <w:rPr/>
        <w:t>本采购包不接受联合体投标</w:t>
      </w:r>
    </w:p>
    <w:p/>
    <w:p>
      <w:r>
        <w:rPr/>
        <w:t>合同履行期限：自合同生效之日起30天内完成供货、安装、调试，并交付采购人使用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3）履行合同所必需的设备和专业技术能力：在投标文件中提供声明函。</w:t>
      </w:r>
    </w:p>
    <w:p/>
    <w:p>
      <w:r>
        <w:rPr/>
        <w:t>4）有依法缴纳税收和社会保障资金的良好记录：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5）参加采购活动前3年内，在经营活动中没有重大违法记录：在投标文件中提供声明函。</w:t>
      </w:r>
    </w:p>
    <w:p/>
    <w:p>
      <w:r>
        <w:rPr>
          <w:b/>
          <w:sz w:val="24"/>
        </w:rPr>
        <w:t>2.落实政府采购政策需满足的资格要求：</w:t>
      </w:r>
    </w:p>
    <w:p>
      <w:pPr>
        <w:ind w:firstLine="480"/>
      </w:pPr>
    </w:p>
    <w:p>
      <w:pPr>
        <w:jc w:val="left"/>
      </w:pPr>
    </w:p>
    <w:p>
      <w:r>
        <w:rPr/>
        <w:t>采购包1（新型冠状病毒感染疫情应急救治能力提升项目建设）：</w:t>
      </w:r>
      <w:r>
        <w:rPr/>
        <w:t>本项目不属于专门面向中小企业预留采购份额的项目。</w:t>
      </w:r>
    </w:p>
    <w:p/>
    <w:p>
      <w:r>
        <w:rPr>
          <w:b/>
          <w:sz w:val="24"/>
        </w:rPr>
        <w:t>3.本项目特定的资格要求：</w:t>
      </w:r>
    </w:p>
    <w:p>
      <w:pPr>
        <w:ind w:firstLine="480"/>
      </w:pPr>
    </w:p>
    <w:p/>
    <w:p>
      <w:r>
        <w:rPr/>
        <w:t>采购包1（新型冠状病毒感染疫情应急救治能力提升项目建设）：</w:t>
      </w:r>
    </w:p>
    <w:p/>
    <w:p>
      <w:r>
        <w:rPr/>
        <w:t>1)（1）投标人须具备法律、行政法规规定的其他条件：在投标文件中提供声明函。 （2）投标人须是在中华人民共和国境内注册的具备独立承担民事责任能力的法人或其它组织。 （3）按国家相关法律规定，投标人需取得有关部门颁发的经营资质（如国家有相关规定者）：①投标人若为生产企业：所投产品为第一类医疗器械的，提供药品监督管理部门签发的有效的《第一类医疗器械生产备案凭证》或备案证明文件复印件；所投产品为第二、三类医疗器械的，提供药品监督管理部门签发的涵盖所投医疗器械的《医疗器械生产许可证》（有效期内）复印件； ②投标人若为经营企业：所投产品为第二类医疗器械的，提供药品监督管理部门签发的涵盖所投医疗器械的《第二类医疗器械经营备案凭证》或备案证明文件（有效期内）复印件；所投产品为第三类医疗器械的，提供药品监督管理部门签发的涵盖所投医疗器械的《医疗器械经营许可证》（有效期内）复印件。 （4）所投产品具备相关主管部门要求的认证资料（如国家有相关规定者）：所投产品为第一类医疗器械的，提供药品监督管理部门签发的有效的《第一类医疗器械备案凭证》或《第一类医疗器械备案编号告知书》复印件；所投产品为第二、三类医疗器械的，提供药品监督管理部门签发的《医疗器械注册证》（有效期内）复印件。 （5）如所投持续血液净化系统（CRRT）、体外膜肺氧合系统（ECMO）为进口产品，若投标人不是所投进口产品的制造商，须提供制造商或经销、代理商对所投进口产品的有效授权证明文件（复印件加盖投标人公章）。 （6）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（7）本项目不接受联合体参加投标，不允许转包和分包。 （8）本项目为一个整体，投标人须对全部内容进行投标，不得分拆。</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新兴县人民医院</w:t>
      </w:r>
    </w:p>
    <w:p>
      <w:pPr>
        <w:ind w:firstLine="480"/>
      </w:pPr>
      <w:r>
        <w:rPr/>
        <w:t>地址：</w:t>
      </w:r>
      <w:r>
        <w:rPr/>
        <w:t>新兴县新城镇二环北路1号</w:t>
      </w:r>
    </w:p>
    <w:p>
      <w:pPr>
        <w:ind w:firstLine="480"/>
      </w:pPr>
      <w:r>
        <w:rPr/>
        <w:t>联系方式：</w:t>
      </w:r>
      <w:r>
        <w:rPr/>
        <w:t>伍先生 0766-2920003</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欧小姐 0766-2922133</w:t>
      </w:r>
    </w:p>
    <w:p>
      <w:r>
        <w:rPr>
          <w:b/>
          <w:sz w:val="24"/>
        </w:rPr>
        <w:t>3.项目联系方式</w:t>
      </w:r>
    </w:p>
    <w:p>
      <w:pPr>
        <w:ind w:firstLine="480"/>
      </w:pPr>
      <w:r>
        <w:rPr/>
        <w:t>项目联系人：</w:t>
      </w:r>
      <w:r>
        <w:rPr/>
        <w:t>欧小姐</w:t>
      </w:r>
    </w:p>
    <w:p>
      <w:pPr>
        <w:ind w:firstLine="480"/>
      </w:pPr>
      <w:r>
        <w:rPr/>
        <w:t>电话：</w:t>
      </w:r>
      <w:r>
        <w:rPr/>
        <w:t>欧小姐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1、项目概况</w:t>
      </w:r>
    </w:p>
    <w:p>
      <w:pPr>
        <w:ind w:firstLine="420"/>
      </w:pPr>
      <w:r>
        <w:rPr>
          <w:sz w:val="21"/>
        </w:rPr>
        <w:t>根据《广东省发展改革委关于紧急转下达新型冠状病毒感染疫情应急救治能力提升项目中央预算内投资计划的通知》文件精神及上级有关部门的工作要求，新兴县人民医院须迅速开展新型冠状病毒感染疫情应急救治能力提升项目建设，内容包括：开展亚（准）定点医院、三级医院可转换重症加强护理病房（</w:t>
      </w:r>
      <w:r>
        <w:rPr>
          <w:sz w:val="21"/>
        </w:rPr>
        <w:t>ICU）升级改造工作，具体购置设备如下：</w:t>
      </w:r>
    </w:p>
    <w:tbl>
      <w:tblPr>
        <w:tblW w:w="0" w:type="auto"/>
        <w:tblBorders>
          <w:top w:val="none" w:color="000000" w:sz="4"/>
          <w:left w:val="none" w:color="000000" w:sz="4"/>
          <w:bottom w:val="none" w:color="000000" w:sz="4"/>
          <w:right w:val="none" w:color="000000" w:sz="4"/>
          <w:insideH w:val="none"/>
          <w:insideV w:val="none"/>
        </w:tblBorders>
      </w:tblPr>
      <w:tblGrid>
        <w:gridCol w:w="791"/>
        <w:gridCol w:w="3488"/>
        <w:gridCol w:w="992"/>
        <w:gridCol w:w="1024"/>
        <w:gridCol w:w="2009"/>
      </w:tblGrid>
      <w:tr>
        <w:tc>
          <w:tcPr>
            <w:tcW w:type="dxa" w:w="791"/>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3488"/>
            <w:tcBorders>
              <w:top w:val="single" w:color="000000" w:sz="4"/>
              <w:left w:val="single" w:color="000000" w:sz="4"/>
              <w:bottom w:val="single" w:color="000000" w:sz="4"/>
              <w:right w:val="single" w:color="000000" w:sz="4"/>
            </w:tcBorders>
            <w:vAlign w:val="top"/>
          </w:tcPr>
          <w:p>
            <w:pPr>
              <w:jc w:val="center"/>
            </w:pPr>
            <w:r>
              <w:rPr>
                <w:b/>
                <w:sz w:val="21"/>
              </w:rPr>
              <w:t>货物名称</w:t>
            </w:r>
          </w:p>
        </w:tc>
        <w:tc>
          <w:tcPr>
            <w:tcW w:type="dxa" w:w="992"/>
            <w:tcBorders>
              <w:top w:val="single" w:color="000000" w:sz="4"/>
              <w:left w:val="single" w:color="000000" w:sz="4"/>
              <w:bottom w:val="single" w:color="000000" w:sz="4"/>
              <w:right w:val="single" w:color="000000" w:sz="4"/>
            </w:tcBorders>
            <w:vAlign w:val="top"/>
          </w:tcPr>
          <w:p>
            <w:pPr>
              <w:jc w:val="center"/>
            </w:pPr>
            <w:r>
              <w:rPr>
                <w:b/>
                <w:sz w:val="21"/>
              </w:rPr>
              <w:t>计量单位</w:t>
            </w:r>
          </w:p>
        </w:tc>
        <w:tc>
          <w:tcPr>
            <w:tcW w:type="dxa" w:w="1024"/>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2009"/>
            <w:tcBorders>
              <w:top w:val="single" w:color="000000" w:sz="4"/>
              <w:left w:val="single" w:color="000000" w:sz="4"/>
              <w:bottom w:val="single" w:color="000000" w:sz="4"/>
              <w:right w:val="single" w:color="000000" w:sz="4"/>
            </w:tcBorders>
            <w:vAlign w:val="top"/>
          </w:tcPr>
          <w:p>
            <w:pPr>
              <w:jc w:val="center"/>
            </w:pPr>
            <w:r>
              <w:rPr>
                <w:b/>
                <w:sz w:val="21"/>
              </w:rPr>
              <w:t>预算（元）</w:t>
            </w:r>
          </w:p>
        </w:tc>
      </w:tr>
      <w:tr>
        <w:tc>
          <w:tcPr>
            <w:tcW w:type="dxa" w:w="8304"/>
            <w:gridSpan w:val="5"/>
            <w:tcBorders>
              <w:top w:val="none" w:color="000000" w:sz="4"/>
              <w:left w:val="single" w:color="000000" w:sz="4"/>
              <w:bottom w:val="single" w:color="000000" w:sz="4"/>
              <w:right w:val="single" w:color="000000" w:sz="4"/>
            </w:tcBorders>
            <w:vAlign w:val="top"/>
          </w:tcPr>
          <w:p>
            <w:r>
              <w:rPr>
                <w:b/>
                <w:sz w:val="21"/>
              </w:rPr>
              <w:t>一、新兴亚定点救治医院建设项目购置医疗设备</w:t>
            </w:r>
          </w:p>
        </w:tc>
      </w:tr>
      <w:tr>
        <w:tc>
          <w:tcPr>
            <w:tcW w:type="dxa" w:w="79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488"/>
            <w:tcBorders>
              <w:top w:val="single" w:color="000000" w:sz="4"/>
              <w:left w:val="single" w:color="000000" w:sz="4"/>
              <w:bottom w:val="single" w:color="000000" w:sz="4"/>
              <w:right w:val="single" w:color="000000" w:sz="4"/>
            </w:tcBorders>
            <w:vAlign w:val="top"/>
          </w:tcPr>
          <w:p>
            <w:pPr>
              <w:jc w:val="center"/>
            </w:pPr>
            <w:r>
              <w:rPr>
                <w:sz w:val="21"/>
              </w:rPr>
              <w:t>持续血液净化系统（</w:t>
            </w:r>
            <w:r>
              <w:rPr>
                <w:sz w:val="21"/>
              </w:rPr>
              <w:t>CRRT）</w:t>
            </w:r>
          </w:p>
        </w:tc>
        <w:tc>
          <w:tcPr>
            <w:tcW w:type="dxa" w:w="992"/>
            <w:tcBorders>
              <w:top w:val="single" w:color="000000" w:sz="4"/>
              <w:left w:val="single" w:color="000000" w:sz="4"/>
              <w:bottom w:val="single" w:color="000000" w:sz="4"/>
              <w:right w:val="single" w:color="000000" w:sz="4"/>
            </w:tcBorders>
            <w:vAlign w:val="top"/>
          </w:tcPr>
          <w:p>
            <w:pPr>
              <w:jc w:val="center"/>
            </w:pPr>
            <w:r>
              <w:rPr>
                <w:sz w:val="21"/>
              </w:rPr>
              <w:t>台</w:t>
            </w:r>
          </w:p>
        </w:tc>
        <w:tc>
          <w:tcPr>
            <w:tcW w:type="dxa" w:w="1024"/>
            <w:tcBorders>
              <w:top w:val="single" w:color="000000" w:sz="4"/>
              <w:left w:val="single" w:color="000000" w:sz="4"/>
              <w:bottom w:val="single" w:color="000000" w:sz="4"/>
              <w:right w:val="single" w:color="000000" w:sz="4"/>
            </w:tcBorders>
            <w:vAlign w:val="top"/>
          </w:tcPr>
          <w:p>
            <w:pPr>
              <w:jc w:val="center"/>
            </w:pPr>
            <w:r>
              <w:rPr>
                <w:sz w:val="21"/>
              </w:rPr>
              <w:t>2</w:t>
            </w:r>
          </w:p>
        </w:tc>
        <w:tc>
          <w:tcPr>
            <w:tcW w:type="dxa" w:w="2009"/>
            <w:tcBorders>
              <w:top w:val="single" w:color="000000" w:sz="4"/>
              <w:left w:val="single" w:color="000000" w:sz="4"/>
              <w:bottom w:val="single" w:color="000000" w:sz="4"/>
              <w:right w:val="single" w:color="000000" w:sz="4"/>
            </w:tcBorders>
            <w:vAlign w:val="top"/>
          </w:tcPr>
          <w:p>
            <w:pPr>
              <w:jc w:val="center"/>
            </w:pPr>
            <w:r>
              <w:rPr>
                <w:sz w:val="21"/>
              </w:rPr>
              <w:t>679000.00</w:t>
            </w:r>
          </w:p>
        </w:tc>
      </w:tr>
      <w:tr>
        <w:tc>
          <w:tcPr>
            <w:tcW w:type="dxa" w:w="79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488"/>
            <w:tcBorders>
              <w:top w:val="none" w:color="000000" w:sz="4"/>
              <w:left w:val="single" w:color="000000" w:sz="4"/>
              <w:bottom w:val="single" w:color="000000" w:sz="4"/>
              <w:right w:val="single" w:color="000000" w:sz="4"/>
            </w:tcBorders>
            <w:vAlign w:val="top"/>
          </w:tcPr>
          <w:p>
            <w:pPr>
              <w:jc w:val="center"/>
            </w:pPr>
            <w:r>
              <w:rPr>
                <w:sz w:val="21"/>
              </w:rPr>
              <w:t>体外膜肺氧合系统（</w:t>
            </w:r>
            <w:r>
              <w:rPr>
                <w:sz w:val="21"/>
              </w:rPr>
              <w:t>ECMO）</w:t>
            </w:r>
          </w:p>
        </w:tc>
        <w:tc>
          <w:tcPr>
            <w:tcW w:type="dxa" w:w="992"/>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2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009"/>
            <w:tcBorders>
              <w:top w:val="none" w:color="000000" w:sz="4"/>
              <w:left w:val="single" w:color="000000" w:sz="4"/>
              <w:bottom w:val="single" w:color="000000" w:sz="4"/>
              <w:right w:val="single" w:color="000000" w:sz="4"/>
            </w:tcBorders>
            <w:vAlign w:val="top"/>
          </w:tcPr>
          <w:p>
            <w:pPr>
              <w:jc w:val="center"/>
            </w:pPr>
            <w:r>
              <w:rPr>
                <w:sz w:val="21"/>
              </w:rPr>
              <w:t>1746000.00</w:t>
            </w:r>
          </w:p>
        </w:tc>
      </w:tr>
      <w:tr>
        <w:tc>
          <w:tcPr>
            <w:tcW w:type="dxa" w:w="79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488"/>
            <w:tcBorders>
              <w:top w:val="none" w:color="000000" w:sz="4"/>
              <w:left w:val="single" w:color="000000" w:sz="4"/>
              <w:bottom w:val="single" w:color="000000" w:sz="4"/>
              <w:right w:val="single" w:color="000000" w:sz="4"/>
            </w:tcBorders>
            <w:vAlign w:val="top"/>
          </w:tcPr>
          <w:p>
            <w:pPr>
              <w:jc w:val="center"/>
            </w:pPr>
            <w:r>
              <w:rPr>
                <w:sz w:val="21"/>
              </w:rPr>
              <w:t>亚低温治疗仪</w:t>
            </w:r>
          </w:p>
        </w:tc>
        <w:tc>
          <w:tcPr>
            <w:tcW w:type="dxa" w:w="992"/>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2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009"/>
            <w:tcBorders>
              <w:top w:val="none" w:color="000000" w:sz="4"/>
              <w:left w:val="single" w:color="000000" w:sz="4"/>
              <w:bottom w:val="single" w:color="000000" w:sz="4"/>
              <w:right w:val="single" w:color="000000" w:sz="4"/>
            </w:tcBorders>
            <w:vAlign w:val="top"/>
          </w:tcPr>
          <w:p>
            <w:pPr>
              <w:jc w:val="center"/>
            </w:pPr>
            <w:r>
              <w:rPr>
                <w:sz w:val="21"/>
              </w:rPr>
              <w:t>97000.00</w:t>
            </w:r>
          </w:p>
        </w:tc>
      </w:tr>
      <w:tr>
        <w:tc>
          <w:tcPr>
            <w:tcW w:type="dxa" w:w="79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488"/>
            <w:tcBorders>
              <w:top w:val="none" w:color="000000" w:sz="4"/>
              <w:left w:val="single" w:color="000000" w:sz="4"/>
              <w:bottom w:val="single" w:color="000000" w:sz="4"/>
              <w:right w:val="single" w:color="000000" w:sz="4"/>
            </w:tcBorders>
            <w:vAlign w:val="top"/>
          </w:tcPr>
          <w:p>
            <w:pPr>
              <w:jc w:val="center"/>
            </w:pPr>
            <w:r>
              <w:rPr>
                <w:sz w:val="21"/>
              </w:rPr>
              <w:t>可视喉镜</w:t>
            </w:r>
          </w:p>
        </w:tc>
        <w:tc>
          <w:tcPr>
            <w:tcW w:type="dxa" w:w="992"/>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2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009"/>
            <w:tcBorders>
              <w:top w:val="none" w:color="000000" w:sz="4"/>
              <w:left w:val="single" w:color="000000" w:sz="4"/>
              <w:bottom w:val="single" w:color="000000" w:sz="4"/>
              <w:right w:val="single" w:color="000000" w:sz="4"/>
            </w:tcBorders>
            <w:vAlign w:val="top"/>
          </w:tcPr>
          <w:p>
            <w:pPr>
              <w:jc w:val="center"/>
            </w:pPr>
            <w:r>
              <w:rPr>
                <w:sz w:val="21"/>
              </w:rPr>
              <w:t>62080.00</w:t>
            </w:r>
          </w:p>
        </w:tc>
      </w:tr>
      <w:tr>
        <w:tc>
          <w:tcPr>
            <w:tcW w:type="dxa" w:w="79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488"/>
            <w:tcBorders>
              <w:top w:val="none" w:color="000000" w:sz="4"/>
              <w:left w:val="single" w:color="000000" w:sz="4"/>
              <w:bottom w:val="single" w:color="000000" w:sz="4"/>
              <w:right w:val="single" w:color="000000" w:sz="4"/>
            </w:tcBorders>
            <w:vAlign w:val="top"/>
          </w:tcPr>
          <w:p>
            <w:pPr>
              <w:jc w:val="center"/>
            </w:pPr>
            <w:r>
              <w:rPr>
                <w:sz w:val="21"/>
              </w:rPr>
              <w:t>床边血气分析仪</w:t>
            </w:r>
          </w:p>
        </w:tc>
        <w:tc>
          <w:tcPr>
            <w:tcW w:type="dxa" w:w="992"/>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2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009"/>
            <w:tcBorders>
              <w:top w:val="none" w:color="000000" w:sz="4"/>
              <w:left w:val="single" w:color="000000" w:sz="4"/>
              <w:bottom w:val="single" w:color="000000" w:sz="4"/>
              <w:right w:val="single" w:color="000000" w:sz="4"/>
            </w:tcBorders>
            <w:vAlign w:val="top"/>
          </w:tcPr>
          <w:p>
            <w:pPr>
              <w:jc w:val="center"/>
            </w:pPr>
            <w:r>
              <w:rPr>
                <w:sz w:val="21"/>
              </w:rPr>
              <w:t>174600.00</w:t>
            </w:r>
          </w:p>
        </w:tc>
      </w:tr>
      <w:tr>
        <w:tc>
          <w:tcPr>
            <w:tcW w:type="dxa" w:w="79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488"/>
            <w:tcBorders>
              <w:top w:val="none" w:color="000000" w:sz="4"/>
              <w:left w:val="single" w:color="000000" w:sz="4"/>
              <w:bottom w:val="single" w:color="000000" w:sz="4"/>
              <w:right w:val="single" w:color="000000" w:sz="4"/>
            </w:tcBorders>
            <w:vAlign w:val="top"/>
          </w:tcPr>
          <w:p>
            <w:pPr>
              <w:jc w:val="center"/>
            </w:pPr>
            <w:r>
              <w:rPr>
                <w:sz w:val="21"/>
              </w:rPr>
              <w:t>转运监护仪</w:t>
            </w:r>
          </w:p>
        </w:tc>
        <w:tc>
          <w:tcPr>
            <w:tcW w:type="dxa" w:w="992"/>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2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009"/>
            <w:tcBorders>
              <w:top w:val="none" w:color="000000" w:sz="4"/>
              <w:left w:val="single" w:color="000000" w:sz="4"/>
              <w:bottom w:val="single" w:color="000000" w:sz="4"/>
              <w:right w:val="single" w:color="000000" w:sz="4"/>
            </w:tcBorders>
            <w:vAlign w:val="top"/>
          </w:tcPr>
          <w:p>
            <w:pPr>
              <w:jc w:val="center"/>
            </w:pPr>
            <w:r>
              <w:rPr>
                <w:sz w:val="21"/>
              </w:rPr>
              <w:t>116400.00</w:t>
            </w:r>
          </w:p>
        </w:tc>
      </w:tr>
      <w:tr>
        <w:tc>
          <w:tcPr>
            <w:tcW w:type="dxa" w:w="79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488"/>
            <w:tcBorders>
              <w:top w:val="none" w:color="000000" w:sz="4"/>
              <w:left w:val="single" w:color="000000" w:sz="4"/>
              <w:bottom w:val="single" w:color="000000" w:sz="4"/>
              <w:right w:val="single" w:color="000000" w:sz="4"/>
            </w:tcBorders>
            <w:vAlign w:val="top"/>
          </w:tcPr>
          <w:p>
            <w:pPr>
              <w:jc w:val="center"/>
            </w:pPr>
            <w:r>
              <w:rPr>
                <w:sz w:val="21"/>
              </w:rPr>
              <w:t>空气波压力治疗仪</w:t>
            </w:r>
          </w:p>
        </w:tc>
        <w:tc>
          <w:tcPr>
            <w:tcW w:type="dxa" w:w="992"/>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2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009"/>
            <w:tcBorders>
              <w:top w:val="none" w:color="000000" w:sz="4"/>
              <w:left w:val="single" w:color="000000" w:sz="4"/>
              <w:bottom w:val="single" w:color="000000" w:sz="4"/>
              <w:right w:val="single" w:color="000000" w:sz="4"/>
            </w:tcBorders>
            <w:vAlign w:val="top"/>
          </w:tcPr>
          <w:p>
            <w:pPr>
              <w:jc w:val="center"/>
            </w:pPr>
            <w:r>
              <w:rPr>
                <w:sz w:val="21"/>
              </w:rPr>
              <w:t>58200.00</w:t>
            </w:r>
          </w:p>
        </w:tc>
      </w:tr>
      <w:tr>
        <w:tc>
          <w:tcPr>
            <w:tcW w:type="dxa" w:w="79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3488"/>
            <w:tcBorders>
              <w:top w:val="none" w:color="000000" w:sz="4"/>
              <w:left w:val="single" w:color="000000" w:sz="4"/>
              <w:bottom w:val="single" w:color="000000" w:sz="4"/>
              <w:right w:val="single" w:color="000000" w:sz="4"/>
            </w:tcBorders>
            <w:vAlign w:val="top"/>
          </w:tcPr>
          <w:p>
            <w:pPr>
              <w:jc w:val="center"/>
            </w:pPr>
            <w:r>
              <w:rPr>
                <w:sz w:val="21"/>
              </w:rPr>
              <w:t>医用气体设备带</w:t>
            </w:r>
          </w:p>
        </w:tc>
        <w:tc>
          <w:tcPr>
            <w:tcW w:type="dxa" w:w="992"/>
            <w:tcBorders>
              <w:top w:val="none" w:color="000000" w:sz="4"/>
              <w:left w:val="single" w:color="000000" w:sz="4"/>
              <w:bottom w:val="single" w:color="000000" w:sz="4"/>
              <w:right w:val="single" w:color="000000" w:sz="4"/>
            </w:tcBorders>
            <w:vAlign w:val="top"/>
          </w:tcPr>
          <w:p>
            <w:pPr>
              <w:jc w:val="center"/>
            </w:pPr>
            <w:r>
              <w:rPr>
                <w:sz w:val="21"/>
              </w:rPr>
              <w:t>批</w:t>
            </w:r>
          </w:p>
        </w:tc>
        <w:tc>
          <w:tcPr>
            <w:tcW w:type="dxa" w:w="102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009"/>
            <w:tcBorders>
              <w:top w:val="none" w:color="000000" w:sz="4"/>
              <w:left w:val="single" w:color="000000" w:sz="4"/>
              <w:bottom w:val="single" w:color="000000" w:sz="4"/>
              <w:right w:val="single" w:color="000000" w:sz="4"/>
            </w:tcBorders>
            <w:vAlign w:val="top"/>
          </w:tcPr>
          <w:p>
            <w:pPr>
              <w:jc w:val="center"/>
            </w:pPr>
            <w:r>
              <w:rPr>
                <w:sz w:val="21"/>
              </w:rPr>
              <w:t>242500.00</w:t>
            </w:r>
          </w:p>
        </w:tc>
      </w:tr>
      <w:tr>
        <w:tc>
          <w:tcPr>
            <w:tcW w:type="dxa" w:w="8304"/>
            <w:gridSpan w:val="5"/>
            <w:tcBorders>
              <w:top w:val="none" w:color="000000" w:sz="4"/>
              <w:left w:val="single" w:color="000000" w:sz="4"/>
              <w:bottom w:val="single" w:color="000000" w:sz="4"/>
              <w:right w:val="single" w:color="000000" w:sz="4"/>
            </w:tcBorders>
            <w:vAlign w:val="top"/>
          </w:tcPr>
          <w:p>
            <w:r>
              <w:rPr>
                <w:b/>
                <w:sz w:val="21"/>
              </w:rPr>
              <w:t>二、新兴县人民医院新建可转换</w:t>
            </w:r>
            <w:r>
              <w:rPr>
                <w:b/>
                <w:sz w:val="21"/>
              </w:rPr>
              <w:t>ICU病床项目购置设备</w:t>
            </w:r>
          </w:p>
        </w:tc>
      </w:tr>
      <w:tr>
        <w:tc>
          <w:tcPr>
            <w:tcW w:type="dxa" w:w="79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488"/>
            <w:tcBorders>
              <w:top w:val="single" w:color="000000" w:sz="4"/>
              <w:left w:val="single" w:color="000000" w:sz="4"/>
              <w:bottom w:val="single" w:color="000000" w:sz="4"/>
              <w:right w:val="single" w:color="000000" w:sz="4"/>
            </w:tcBorders>
            <w:vAlign w:val="top"/>
          </w:tcPr>
          <w:p>
            <w:pPr>
              <w:jc w:val="center"/>
            </w:pPr>
            <w:r>
              <w:rPr>
                <w:sz w:val="21"/>
              </w:rPr>
              <w:t>床边脑电图机</w:t>
            </w:r>
          </w:p>
        </w:tc>
        <w:tc>
          <w:tcPr>
            <w:tcW w:type="dxa" w:w="992"/>
            <w:tcBorders>
              <w:top w:val="single" w:color="000000" w:sz="4"/>
              <w:left w:val="single" w:color="000000" w:sz="4"/>
              <w:bottom w:val="single" w:color="000000" w:sz="4"/>
              <w:right w:val="single" w:color="000000" w:sz="4"/>
            </w:tcBorders>
            <w:vAlign w:val="top"/>
          </w:tcPr>
          <w:p>
            <w:pPr>
              <w:jc w:val="center"/>
            </w:pPr>
            <w:r>
              <w:rPr>
                <w:sz w:val="21"/>
              </w:rPr>
              <w:t>台</w:t>
            </w:r>
          </w:p>
        </w:tc>
        <w:tc>
          <w:tcPr>
            <w:tcW w:type="dxa" w:w="1024"/>
            <w:tcBorders>
              <w:top w:val="single" w:color="000000" w:sz="4"/>
              <w:left w:val="single" w:color="000000" w:sz="4"/>
              <w:bottom w:val="single" w:color="000000" w:sz="4"/>
              <w:right w:val="single" w:color="000000" w:sz="4"/>
            </w:tcBorders>
            <w:vAlign w:val="top"/>
          </w:tcPr>
          <w:p>
            <w:pPr>
              <w:jc w:val="center"/>
            </w:pPr>
            <w:r>
              <w:rPr>
                <w:sz w:val="21"/>
              </w:rPr>
              <w:t>1</w:t>
            </w:r>
          </w:p>
        </w:tc>
        <w:tc>
          <w:tcPr>
            <w:tcW w:type="dxa" w:w="2009"/>
            <w:tcBorders>
              <w:top w:val="single" w:color="000000" w:sz="4"/>
              <w:left w:val="single" w:color="000000" w:sz="4"/>
              <w:bottom w:val="single" w:color="000000" w:sz="4"/>
              <w:right w:val="single" w:color="000000" w:sz="4"/>
            </w:tcBorders>
            <w:vAlign w:val="top"/>
          </w:tcPr>
          <w:p>
            <w:pPr>
              <w:jc w:val="center"/>
            </w:pPr>
            <w:r>
              <w:rPr>
                <w:sz w:val="21"/>
              </w:rPr>
              <w:t>291000.00</w:t>
            </w:r>
          </w:p>
        </w:tc>
      </w:tr>
      <w:tr>
        <w:tc>
          <w:tcPr>
            <w:tcW w:type="dxa" w:w="79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488"/>
            <w:tcBorders>
              <w:top w:val="none" w:color="000000" w:sz="4"/>
              <w:left w:val="single" w:color="000000" w:sz="4"/>
              <w:bottom w:val="single" w:color="000000" w:sz="4"/>
              <w:right w:val="single" w:color="000000" w:sz="4"/>
            </w:tcBorders>
            <w:vAlign w:val="top"/>
          </w:tcPr>
          <w:p>
            <w:pPr>
              <w:jc w:val="center"/>
            </w:pPr>
            <w:r>
              <w:rPr>
                <w:sz w:val="21"/>
              </w:rPr>
              <w:t>空气波压力治疗仪</w:t>
            </w:r>
          </w:p>
        </w:tc>
        <w:tc>
          <w:tcPr>
            <w:tcW w:type="dxa" w:w="992"/>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24"/>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2009"/>
            <w:tcBorders>
              <w:top w:val="none" w:color="000000" w:sz="4"/>
              <w:left w:val="single" w:color="000000" w:sz="4"/>
              <w:bottom w:val="single" w:color="000000" w:sz="4"/>
              <w:right w:val="single" w:color="000000" w:sz="4"/>
            </w:tcBorders>
            <w:vAlign w:val="top"/>
          </w:tcPr>
          <w:p>
            <w:pPr>
              <w:jc w:val="center"/>
            </w:pPr>
            <w:r>
              <w:rPr>
                <w:sz w:val="21"/>
              </w:rPr>
              <w:t>116400.00</w:t>
            </w:r>
          </w:p>
        </w:tc>
      </w:tr>
      <w:tr>
        <w:tc>
          <w:tcPr>
            <w:tcW w:type="dxa" w:w="79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488"/>
            <w:tcBorders>
              <w:top w:val="none" w:color="000000" w:sz="4"/>
              <w:left w:val="single" w:color="000000" w:sz="4"/>
              <w:bottom w:val="single" w:color="000000" w:sz="4"/>
              <w:right w:val="single" w:color="000000" w:sz="4"/>
            </w:tcBorders>
            <w:vAlign w:val="top"/>
          </w:tcPr>
          <w:p>
            <w:pPr>
              <w:jc w:val="center"/>
            </w:pPr>
            <w:r>
              <w:rPr>
                <w:sz w:val="21"/>
              </w:rPr>
              <w:t>医用清洗纯水机</w:t>
            </w:r>
          </w:p>
        </w:tc>
        <w:tc>
          <w:tcPr>
            <w:tcW w:type="dxa" w:w="992"/>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2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009"/>
            <w:tcBorders>
              <w:top w:val="none" w:color="000000" w:sz="4"/>
              <w:left w:val="single" w:color="000000" w:sz="4"/>
              <w:bottom w:val="single" w:color="000000" w:sz="4"/>
              <w:right w:val="single" w:color="000000" w:sz="4"/>
            </w:tcBorders>
            <w:vAlign w:val="top"/>
          </w:tcPr>
          <w:p>
            <w:pPr>
              <w:jc w:val="center"/>
            </w:pPr>
            <w:r>
              <w:rPr>
                <w:sz w:val="21"/>
              </w:rPr>
              <w:t>160050.00</w:t>
            </w:r>
          </w:p>
        </w:tc>
      </w:tr>
      <w:tr>
        <w:tc>
          <w:tcPr>
            <w:tcW w:type="dxa" w:w="79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488"/>
            <w:tcBorders>
              <w:top w:val="none" w:color="000000" w:sz="4"/>
              <w:left w:val="single" w:color="000000" w:sz="4"/>
              <w:bottom w:val="single" w:color="000000" w:sz="4"/>
              <w:right w:val="single" w:color="000000" w:sz="4"/>
            </w:tcBorders>
            <w:vAlign w:val="top"/>
          </w:tcPr>
          <w:p>
            <w:pPr>
              <w:jc w:val="center"/>
            </w:pPr>
            <w:r>
              <w:rPr>
                <w:sz w:val="21"/>
              </w:rPr>
              <w:t>微量注射泵</w:t>
            </w:r>
          </w:p>
        </w:tc>
        <w:tc>
          <w:tcPr>
            <w:tcW w:type="dxa" w:w="992"/>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24"/>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2009"/>
            <w:tcBorders>
              <w:top w:val="none" w:color="000000" w:sz="4"/>
              <w:left w:val="single" w:color="000000" w:sz="4"/>
              <w:bottom w:val="single" w:color="000000" w:sz="4"/>
              <w:right w:val="single" w:color="000000" w:sz="4"/>
            </w:tcBorders>
            <w:vAlign w:val="top"/>
          </w:tcPr>
          <w:p>
            <w:pPr>
              <w:jc w:val="center"/>
            </w:pPr>
            <w:r>
              <w:rPr>
                <w:sz w:val="21"/>
              </w:rPr>
              <w:t>145500.00</w:t>
            </w:r>
          </w:p>
        </w:tc>
      </w:tr>
    </w:tbl>
    <w:p>
      <w:r>
        <w:rPr>
          <w:sz w:val="21"/>
        </w:rPr>
        <w:t>注：本项目已于</w:t>
      </w:r>
      <w:r>
        <w:rPr>
          <w:sz w:val="21"/>
        </w:rPr>
        <w:t>2023年02月15日、28日在广东省政府采购网发布政府采购意向。</w:t>
      </w:r>
    </w:p>
    <w:p/>
    <w:p>
      <w:pPr>
        <w:ind w:firstLine="480"/>
      </w:pPr>
    </w:p>
    <w:p/>
    <w:p>
      <w:r>
        <w:rPr/>
        <w:t>采购包1（新型冠状病毒感染疫情应急救治能力提升项目建设）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★自合同生效之日起30天内完成供货、安装、调试，并交付采购人使用</w:t>
            </w:r>
          </w:p>
        </w:tc>
      </w:tr>
      <w:tr>
        <w:tc>
          <w:tcPr>
            <w:tcW w:type="dxa" w:w="4153"/>
          </w:tcPr>
          <w:p>
            <w:r>
              <w:rPr/>
              <w:t>标的提供的地点</w:t>
            </w:r>
          </w:p>
        </w:tc>
        <w:tc>
          <w:tcPr>
            <w:tcW w:type="dxa" w:w="4153"/>
          </w:tcPr>
          <w:p/>
          <w:p>
            <w:r>
              <w:rPr/>
              <w:t>★新兴县人民医院指定地点</w:t>
            </w:r>
          </w:p>
        </w:tc>
      </w:tr>
      <w:tr>
        <w:tc>
          <w:tcPr>
            <w:tcW w:type="dxa" w:w="4153"/>
          </w:tcPr>
          <w:p>
            <w:r>
              <w:rPr/>
              <w:t>付款方式</w:t>
            </w:r>
          </w:p>
        </w:tc>
        <w:tc>
          <w:tcPr>
            <w:tcW w:type="dxa" w:w="4153"/>
          </w:tcPr>
          <w:p/>
          <w:p/>
          <w:p>
            <w:r>
              <w:rPr/>
              <w:t>1期：支付比例30%,★合同签订后5个工作日内，向中标供应商支付合同总价的30%；</w:t>
            </w:r>
          </w:p>
          <w:p/>
          <w:p>
            <w:r>
              <w:rPr/>
              <w:t>2期：支付比例70%,★项目验收合格后60日内，向中标供应商支付合同总价的70%。</w:t>
            </w:r>
          </w:p>
        </w:tc>
      </w:tr>
      <w:tr>
        <w:tc>
          <w:tcPr>
            <w:tcW w:type="dxa" w:w="4153"/>
          </w:tcPr>
          <w:p>
            <w:r>
              <w:rPr/>
              <w:t>验收要求</w:t>
            </w:r>
          </w:p>
        </w:tc>
        <w:tc>
          <w:tcPr>
            <w:tcW w:type="dxa" w:w="4153"/>
          </w:tcPr>
          <w:p/>
          <w:p/>
          <w:p/>
          <w:p>
            <w:r>
              <w:rPr/>
              <w:t>1期：★（1）验收标准：货物品牌型号、制造商、数量验收标准，执行招标文件的规定；对货物的质量及货物的安装的验收标准，执行国家标准（或规范），没有国家标准（或规范）的，执行行业标准（或规范），没有行业标准（或规范）的，执行招标文件的规定。货物使用功能的验收标准，以能够投入临床使用且运行畅顺为准则。 ★（2）中标供应商应在货物安装调试完毕的5个日历天内，向采购人提出初次验收请求；初次验收的内容包括货物的品牌型号、制造商、数量、质量、安装、初始运行；采购人应在收到中标供应商初次验收请求的5个工作日内，组织中标供应商、相关部门进行初次验收。初次验收合格后，进行试运行期30个日历天，货物在试运行期均能投入临床使用且运行畅顺的，在运行期届满的3个工作日内，采购人组织中标供应商进行最终验收。最终验收的内容主要是货物在临床使用中运行状态。验收的资料由中标供应商准备。经初次、最终验收合格的，采购人、中标供应商双方应共同签署初次、最终验收报告；验收报告一式二份，采购人、中标供应商双方各执一份。 ★（3）经初次验收不合格的，中标供应商应在5个日历天内修复或更换货物，并向采购人提出二次初次验收请求，二次验收仍不合格的，按以下方式处理： ①部分货物不合格，但不合格的货物未影响合格货物使用的，合格的货物在运行期内能投入临床使用且运行畅顺的，对合格部分货物予以最终验收； ②部分货物不合格，但不合格的货物影响到合格货物使用的，或全部货物不及格的，不予最终验收。 ★（4）运行期内，若货物不能运行、或不能投入临床使用、出现故障，中标供应商应在3个工作日内修复或更换货物，否则该货物的运行期顺延。 ★（5）不予最终验收或最终验收不合格的，按以下方式处理： ①部分货物不合格，但不合格的货物未影响合格货物使用的，采购人有权要求中标供应商拆除不合格的货物，拆除费用由中标供应商自行负担，采购人不支付该部分货物的费用给中标供应商，若该部分货物的费用已支付，中标供应商须在3个日历天内返还已支付该部分货物的费用给采购人，另赔偿相应货物价款的50%违约金给采购人； ②部分货物不合格，但不合格的货物影响到合格货物使用的，或全部货物不予最终验收或验收不及格的，采购人有权要求中标供应商拆除全部的货物，拆除费用由中标供应商自行负担，采购人不支付费用给中标供应商，若费用已支付，中标供应商须在3个日历天内返还已支付的费用给采购人，另赔偿合同价款的50%违约金给采购人。 ★（6）中标供应商在初次验收时应当将货物的合格证、质量报告（若有）、使用说明书、安装手册、技术文件、维修手册等单证汇集成册交付采购人。中标供应商不能交付相应的单证，视为相应的货物不合格。 ★（7）因货物的质量问题而发生争议，以双方认可有资质的检测机构检测结论为准：鉴定费由中标供应商预交，若货物符合质量标准的，鉴定费用由采购人承担，若货物不符合质量标准的，鉴定费用由中标供应商承担。双方无法一致选定检测机构进行检测的，由一方各提供两间机构，以抽签的方式确定检测机构。</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采购人延迟支付政府采购供应商款项的，应当支付逾期利息。逾期利息的利率由采购人和中标供应商双方在签订合同时约定，约定利率不得低于合同订立时1年期贷款市场报价利率；未作约定的，按照每日利率万分之五支付逾期利息。 （2）中标供应商凭以下有效文件向采购人申请支付： ①合同； ②中标供应商开具的正式发票； ③验收报告（加盖采购人公章）； ④中标通知书； ⑤采购人要求的其他请款资料。 （3）付款方式：采用银行转账等形式。</w:t>
            </w:r>
          </w:p>
        </w:tc>
      </w:tr>
    </w:tbl>
    <w:p/>
    <w:p>
      <w:r>
        <w:rPr/>
        <w:t>其他商务需求</w:t>
      </w:r>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货物的一般要求</w:t>
            </w:r>
          </w:p>
        </w:tc>
        <w:tc>
          <w:tcPr>
            <w:tcW w:type="dxa" w:w="2076"/>
          </w:tcPr>
          <w:p>
            <w:pPr>
              <w:jc w:val="left"/>
            </w:pPr>
            <w:r>
              <w:rPr/>
              <w:t>（1）所投产品来源渠道合法，国家有关部门对投标人所投的产品有强制性规定或要求的，投标人所投的产品应当符合相应规定或要求，本项目的支付仅限于对这些货物和服务。 （2）中标供应商须按招标文件的规定提供备品备件（如有要求）。投标人应保证提供的产品（包括零部件、专用工具等）是原厂生产的、全新的、未曾使用过的且未拆原厂包装的货物，整体无污染、无侵权行为，表面无划损、无任何缺陷隐患，其质量、规格及技术特征符合原厂质量检测标准、国家相关标准及行业标准，在中国境内可依常规安全合法使用。 （3）投标人所投的设备必须技术先进、功能完整、运行安全、可靠，软件必须符合国家安全要求与标准。对于影响货物正常工作的必要组成部分，无论在技术要求中指出与否，供应商都应提供并在投标文件中明确列出，且该部分费用包含在投标总报价中。 （4）中标供应商须提供产品的制造（或采购）、测试、培训，并提供质量保证和技术支持。 （5）投标人应保证其提供的货物不侵犯第三方的专利权、商标权或版权等，否则投标人必须承担对第三方专利权、商标权或版权等的侵权责任并承担因此而发生的所有费用。 （6）中标供应商在生产（采购）、搬运、安装过程中必须接受采购人的监督和安排。如采购人发现中标供应商不按承诺生产（采购）或产品存在质量问题，有权暂停或终止合同。 （7）中标供应商在实际供货时，若被发现所提供的货物未能达到招标文件的要求和投标文件的承诺，将按有关法律法规进行处罚，采购人将有权单方面终止合同的执行，并追究因中标供应商所提供的未达到所承诺的产品而产生的所有损失和责任。 （8）中标供应商所投设备如在实际供货时已经停产或废型，则必须在供货时提供该厂家更新型号的产品给采购人，其性能指标不得低于所投标设备，并且价格不得高于已停产或废型产品投标时的中标单价。</w:t>
            </w:r>
          </w:p>
        </w:tc>
      </w:tr>
      <w:tr>
        <w:tc>
          <w:tcPr>
            <w:tcW w:type="dxa" w:w="2076"/>
          </w:tcPr>
          <w:p>
            <w:pPr>
              <w:jc w:val="center"/>
            </w:pPr>
            <w:r>
              <w:rPr/>
              <w:t>★</w:t>
            </w:r>
          </w:p>
        </w:tc>
        <w:tc>
          <w:tcPr>
            <w:tcW w:type="dxa" w:w="2076"/>
          </w:tcPr>
          <w:p>
            <w:pPr>
              <w:jc w:val="center"/>
            </w:pPr>
            <w:r>
              <w:rPr/>
              <w:t>2</w:t>
            </w:r>
          </w:p>
        </w:tc>
        <w:tc>
          <w:tcPr>
            <w:tcW w:type="dxa" w:w="2076"/>
          </w:tcPr>
          <w:p>
            <w:pPr>
              <w:jc w:val="left"/>
            </w:pPr>
            <w:r>
              <w:rPr/>
              <w:t>包装运输要求</w:t>
            </w:r>
          </w:p>
        </w:tc>
        <w:tc>
          <w:tcPr>
            <w:tcW w:type="dxa" w:w="2076"/>
          </w:tcPr>
          <w:p>
            <w:pPr>
              <w:jc w:val="left"/>
            </w:pPr>
            <w:r>
              <w:rPr/>
              <w:t>（1）由中标供应商负责按相关标准进行货物包装，货物的包装均应有良好的防湿、防锈、防潮、防雨、防腐及防碰撞的措施，并适宜本项目实施地点的气候条件。凡由于包装不良造成的损失和由此产生的费用均由中标供应商承担。 （2）产品包装内的货物清单、质量合格证书、保修证书、产品使用说明书及其它必要的技术资料等一切资料必须齐全。 （3）中标供应商应将货物送到采购人指定地点，如果货物在运输过程中因事故造成短缺、损坏，中标供应商应及时安排换货，以保证货物的完整交付，运输和换货的相关费用由中标供应商承担。</w:t>
            </w:r>
          </w:p>
        </w:tc>
      </w:tr>
      <w:tr>
        <w:tc>
          <w:tcPr>
            <w:tcW w:type="dxa" w:w="2076"/>
          </w:tcPr>
          <w:p>
            <w:pPr>
              <w:jc w:val="center"/>
            </w:pPr>
            <w:r>
              <w:rPr/>
              <w:t>★</w:t>
            </w:r>
          </w:p>
        </w:tc>
        <w:tc>
          <w:tcPr>
            <w:tcW w:type="dxa" w:w="2076"/>
          </w:tcPr>
          <w:p>
            <w:pPr>
              <w:jc w:val="center"/>
            </w:pPr>
            <w:r>
              <w:rPr/>
              <w:t>3</w:t>
            </w:r>
          </w:p>
        </w:tc>
        <w:tc>
          <w:tcPr>
            <w:tcW w:type="dxa" w:w="2076"/>
          </w:tcPr>
          <w:p>
            <w:pPr>
              <w:jc w:val="left"/>
            </w:pPr>
            <w:r>
              <w:rPr/>
              <w:t>保险</w:t>
            </w:r>
          </w:p>
        </w:tc>
        <w:tc>
          <w:tcPr>
            <w:tcW w:type="dxa" w:w="2076"/>
          </w:tcPr>
          <w:p>
            <w:pPr>
              <w:jc w:val="left"/>
            </w:pPr>
            <w:r>
              <w:rPr/>
              <w:t>货物在验收合格前的保险由中标供应商负责，中标供应商负责其派出的现场服务人员的人身意外保险。</w:t>
            </w:r>
          </w:p>
        </w:tc>
      </w:tr>
      <w:tr>
        <w:tc>
          <w:tcPr>
            <w:tcW w:type="dxa" w:w="2076"/>
          </w:tcPr>
          <w:p>
            <w:pPr>
              <w:jc w:val="center"/>
            </w:pPr>
            <w:r>
              <w:rPr/>
              <w:t>★</w:t>
            </w:r>
          </w:p>
        </w:tc>
        <w:tc>
          <w:tcPr>
            <w:tcW w:type="dxa" w:w="2076"/>
          </w:tcPr>
          <w:p>
            <w:pPr>
              <w:jc w:val="center"/>
            </w:pPr>
            <w:r>
              <w:rPr/>
              <w:t>4</w:t>
            </w:r>
          </w:p>
        </w:tc>
        <w:tc>
          <w:tcPr>
            <w:tcW w:type="dxa" w:w="2076"/>
          </w:tcPr>
          <w:p>
            <w:pPr>
              <w:jc w:val="left"/>
            </w:pPr>
            <w:r>
              <w:rPr/>
              <w:t>项目实施条件及管理要求</w:t>
            </w:r>
          </w:p>
        </w:tc>
        <w:tc>
          <w:tcPr>
            <w:tcW w:type="dxa" w:w="2076"/>
          </w:tcPr>
          <w:p>
            <w:pPr>
              <w:jc w:val="left"/>
            </w:pPr>
            <w:r>
              <w:rPr/>
              <w:t>（1）中标供应商须为本项目成立专门工作组，包含足够数量，分别拥有丰富的设计、安装、实施、测试、运行经验的各种技术人员，协同负责本项目各执行阶段的整体工作。 （2）项目进入现场安装调试阶段后，中标供应商应在采购人的统一安排和指挥下，严格遵守相关操作规范和制度，确保本项目工作顺利进行。期间采购人有权派出自己的技术人员参加此项工作。 （3）中标供应商须提供安装、调试的技术及有关设备，货物在安装期与使用期内，任何因货物设计、制造、安装等缺陷而发生的货物维修或更换，中标供应商应提供并负责完善工作。 （4）项目完成现场安装调试工作后，采购人将组织测试。中标供应商应积极配合采购人单位完成上述工作，以确保设备具备试运行条件。 （5）采购人需改进中标供应商所供产品的执行情况和可靠性时，中标供应商应提供软件与硬件的支持。</w:t>
            </w:r>
          </w:p>
        </w:tc>
      </w:tr>
      <w:tr>
        <w:tc>
          <w:tcPr>
            <w:tcW w:type="dxa" w:w="2076"/>
          </w:tcPr>
          <w:p>
            <w:pPr>
              <w:jc w:val="center"/>
            </w:pPr>
            <w:r>
              <w:rPr/>
              <w:t>★</w:t>
            </w:r>
          </w:p>
        </w:tc>
        <w:tc>
          <w:tcPr>
            <w:tcW w:type="dxa" w:w="2076"/>
          </w:tcPr>
          <w:p>
            <w:pPr>
              <w:jc w:val="center"/>
            </w:pPr>
            <w:r>
              <w:rPr/>
              <w:t>5</w:t>
            </w:r>
          </w:p>
        </w:tc>
        <w:tc>
          <w:tcPr>
            <w:tcW w:type="dxa" w:w="2076"/>
          </w:tcPr>
          <w:p>
            <w:pPr>
              <w:jc w:val="left"/>
            </w:pPr>
            <w:r>
              <w:rPr/>
              <w:t>报价要求</w:t>
            </w:r>
          </w:p>
        </w:tc>
        <w:tc>
          <w:tcPr>
            <w:tcW w:type="dxa" w:w="2076"/>
          </w:tcPr>
          <w:p>
            <w:pPr>
              <w:jc w:val="left"/>
            </w:pPr>
            <w:r>
              <w:rPr/>
              <w:t>（1）投标人的报价须以人民币元为单位，小数点后可保留两位小数。 （2）投标人须在投标文件格式的“格式十九”后附报价明细表（格式自拟），报价明细表须对投标产品进行逐一报价，各产品的报价不得高于各产品的预算金额，投标总报价不得高于预算总金额， 否则其报价将被视为无效。 （3）本项目采用总价包干方式，投标总报价为含税全包价，报价须包含所有货物及其附件的设计、制造、采购、检测、运输、搬运、保险、安装调试、验收、培训、技术服务、售后服务、税费等完成合同规定责任和义务、达到合同目的的一切费用。</w:t>
            </w:r>
          </w:p>
        </w:tc>
      </w:tr>
      <w:tr>
        <w:tc>
          <w:tcPr>
            <w:tcW w:type="dxa" w:w="2076"/>
          </w:tcPr>
          <w:p>
            <w:pPr>
              <w:jc w:val="center"/>
            </w:pPr>
            <w:r>
              <w:rPr/>
              <w:t>★</w:t>
            </w:r>
          </w:p>
        </w:tc>
        <w:tc>
          <w:tcPr>
            <w:tcW w:type="dxa" w:w="2076"/>
          </w:tcPr>
          <w:p>
            <w:pPr>
              <w:jc w:val="center"/>
            </w:pPr>
            <w:r>
              <w:rPr/>
              <w:t>6</w:t>
            </w:r>
          </w:p>
        </w:tc>
        <w:tc>
          <w:tcPr>
            <w:tcW w:type="dxa" w:w="2076"/>
          </w:tcPr>
          <w:p>
            <w:pPr>
              <w:jc w:val="left"/>
            </w:pPr>
            <w:r>
              <w:rPr/>
              <w:t>培训要求</w:t>
            </w:r>
          </w:p>
        </w:tc>
        <w:tc>
          <w:tcPr>
            <w:tcW w:type="dxa" w:w="2076"/>
          </w:tcPr>
          <w:p>
            <w:pPr>
              <w:jc w:val="left"/>
            </w:pPr>
            <w:r>
              <w:rPr/>
              <w:t>（1）中标供应商须培训采购人的维护及维修人员，主要内容为设备及系统的基本结构、性能、主要部件/模块的构造及维护，日常使用与管理，常见故障的排除，紧急情况的处理等，培训地点主要在产品安装现场或按采购人安排。 （2）要求采购人的维护及维修人员经过培训以后，能充分了解设备及系统的原理和流程，能熟练地掌握设备及系统的操作方法，并能及时排除部分产品故障。</w:t>
            </w:r>
          </w:p>
        </w:tc>
      </w:tr>
      <w:tr>
        <w:tc>
          <w:tcPr>
            <w:tcW w:type="dxa" w:w="2076"/>
          </w:tcPr>
          <w:p>
            <w:pPr>
              <w:jc w:val="center"/>
            </w:pPr>
            <w:r>
              <w:rPr/>
              <w:t>★</w:t>
            </w:r>
          </w:p>
        </w:tc>
        <w:tc>
          <w:tcPr>
            <w:tcW w:type="dxa" w:w="2076"/>
          </w:tcPr>
          <w:p>
            <w:pPr>
              <w:jc w:val="center"/>
            </w:pPr>
            <w:r>
              <w:rPr/>
              <w:t>7</w:t>
            </w:r>
          </w:p>
        </w:tc>
        <w:tc>
          <w:tcPr>
            <w:tcW w:type="dxa" w:w="2076"/>
          </w:tcPr>
          <w:p>
            <w:pPr>
              <w:jc w:val="left"/>
            </w:pPr>
            <w:r>
              <w:rPr/>
              <w:t>售后服务要求</w:t>
            </w:r>
          </w:p>
        </w:tc>
        <w:tc>
          <w:tcPr>
            <w:tcW w:type="dxa" w:w="2076"/>
          </w:tcPr>
          <w:p>
            <w:pPr>
              <w:jc w:val="left"/>
            </w:pPr>
            <w:r>
              <w:rPr/>
              <w:t>（1）供应商须对项目实施提供必要的技术支持和服务保证：提供7×24小时维修服务热线，提供嵌入式远程在线技术咨询和维修诊断。设备发生故障时，须在24小时内进行响应并迅速到达设备使用现场进行维修。 （2）供应商须提供原厂质保（其中微量注射泵须提供原厂不少于5年的质保期，其余产品提供原厂不少于3年的质保期），质保期自验收合格之日起计算。质保期内因设备本身缺陷造成各种故障由供应商提供包修服务，所有维修服务均为上门服务，由此产生的费用均不再收取。 （3）如货物或零部件因非人为因素出现故障而造成短期停用时，则质保期相应顺延。如货物因自身故障致停用时间累计超过20天时，则质保期在状态恢复正常时归零重新计算或对故障设备予以更换。 （4）如在质保期内，所提供的产品因质量问题而引发相关的问题，一切经济损失均由中标供应商承担。 （5）质保期满后的产品问题，若需供应商进行维修，则供应商按维修成本有偿维修。</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体外循环设备</w:t>
            </w:r>
          </w:p>
        </w:tc>
        <w:tc>
          <w:tcPr>
            <w:tcW w:type="dxa" w:w="831"/>
          </w:tcPr>
          <w:p>
            <w:pPr>
              <w:jc w:val="left"/>
            </w:pPr>
            <w:r>
              <w:rPr/>
              <w:t>持续血液净化系统（CRRT）</w:t>
            </w:r>
          </w:p>
        </w:tc>
        <w:tc>
          <w:tcPr>
            <w:tcW w:type="dxa" w:w="831"/>
          </w:tcPr>
          <w:p>
            <w:pPr>
              <w:jc w:val="left"/>
            </w:pPr>
            <w:r>
              <w:rPr/>
              <w:t>台</w:t>
            </w:r>
          </w:p>
        </w:tc>
        <w:tc>
          <w:tcPr>
            <w:tcW w:type="dxa" w:w="831"/>
          </w:tcPr>
          <w:p>
            <w:pPr>
              <w:jc w:val="right"/>
            </w:pPr>
            <w:r>
              <w:rPr/>
              <w:t>2.00</w:t>
            </w:r>
          </w:p>
        </w:tc>
        <w:tc>
          <w:tcPr>
            <w:tcW w:type="dxa" w:w="831"/>
          </w:tcPr>
          <w:p>
            <w:pPr>
              <w:jc w:val="right"/>
            </w:pPr>
            <w:r>
              <w:rPr/>
              <w:t>339,500.00</w:t>
            </w:r>
          </w:p>
        </w:tc>
        <w:tc>
          <w:tcPr>
            <w:tcW w:type="dxa" w:w="831"/>
          </w:tcPr>
          <w:p>
            <w:pPr>
              <w:jc w:val="right"/>
            </w:pPr>
            <w:r>
              <w:rPr/>
              <w:t>679,000.00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体外循环设备</w:t>
            </w:r>
          </w:p>
        </w:tc>
        <w:tc>
          <w:tcPr>
            <w:tcW w:type="dxa" w:w="831"/>
          </w:tcPr>
          <w:p>
            <w:pPr>
              <w:jc w:val="left"/>
            </w:pPr>
            <w:r>
              <w:rPr/>
              <w:t>体外膜肺氧合系统（ECMO）</w:t>
            </w:r>
          </w:p>
        </w:tc>
        <w:tc>
          <w:tcPr>
            <w:tcW w:type="dxa" w:w="831"/>
          </w:tcPr>
          <w:p>
            <w:pPr>
              <w:jc w:val="left"/>
            </w:pPr>
            <w:r>
              <w:rPr/>
              <w:t>台</w:t>
            </w:r>
          </w:p>
        </w:tc>
        <w:tc>
          <w:tcPr>
            <w:tcW w:type="dxa" w:w="831"/>
          </w:tcPr>
          <w:p>
            <w:pPr>
              <w:jc w:val="right"/>
            </w:pPr>
            <w:r>
              <w:rPr/>
              <w:t>1.00</w:t>
            </w:r>
          </w:p>
        </w:tc>
        <w:tc>
          <w:tcPr>
            <w:tcW w:type="dxa" w:w="831"/>
          </w:tcPr>
          <w:p>
            <w:pPr>
              <w:jc w:val="right"/>
            </w:pPr>
            <w:r>
              <w:rPr/>
              <w:t>1,746,000.00</w:t>
            </w:r>
          </w:p>
        </w:tc>
        <w:tc>
          <w:tcPr>
            <w:tcW w:type="dxa" w:w="831"/>
          </w:tcPr>
          <w:p>
            <w:pPr>
              <w:jc w:val="right"/>
            </w:pPr>
            <w:r>
              <w:rPr/>
              <w:t>1,746,000.00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其他医疗设备</w:t>
            </w:r>
          </w:p>
        </w:tc>
        <w:tc>
          <w:tcPr>
            <w:tcW w:type="dxa" w:w="831"/>
          </w:tcPr>
          <w:p>
            <w:pPr>
              <w:jc w:val="left"/>
            </w:pPr>
            <w:r>
              <w:rPr/>
              <w:t>亚低温治疗仪、可视喉镜、床边血气分析仪、转运监护仪、空气波压力治疗仪、医用气体设备带、床边脑电图机、空气波压力治疗仪、医用清洗纯水机、微量注射泵</w:t>
            </w:r>
          </w:p>
        </w:tc>
        <w:tc>
          <w:tcPr>
            <w:tcW w:type="dxa" w:w="831"/>
          </w:tcPr>
          <w:p>
            <w:pPr>
              <w:jc w:val="left"/>
            </w:pPr>
            <w:r>
              <w:rPr/>
              <w:t>批</w:t>
            </w:r>
          </w:p>
        </w:tc>
        <w:tc>
          <w:tcPr>
            <w:tcW w:type="dxa" w:w="831"/>
          </w:tcPr>
          <w:p>
            <w:pPr>
              <w:jc w:val="right"/>
            </w:pPr>
            <w:r>
              <w:rPr/>
              <w:t>1.00</w:t>
            </w:r>
          </w:p>
        </w:tc>
        <w:tc>
          <w:tcPr>
            <w:tcW w:type="dxa" w:w="831"/>
          </w:tcPr>
          <w:p>
            <w:pPr>
              <w:jc w:val="right"/>
            </w:pPr>
            <w:r>
              <w:rPr/>
              <w:t>1,463,730.00</w:t>
            </w:r>
          </w:p>
        </w:tc>
        <w:tc>
          <w:tcPr>
            <w:tcW w:type="dxa" w:w="831"/>
          </w:tcPr>
          <w:p>
            <w:pPr>
              <w:jc w:val="right"/>
            </w:pPr>
            <w:r>
              <w:rPr/>
              <w:t>1,463,730.00</w:t>
            </w:r>
          </w:p>
        </w:tc>
        <w:tc>
          <w:tcPr>
            <w:tcW w:type="dxa" w:w="831"/>
          </w:tcPr>
          <w:p>
            <w:r>
              <w:rPr/>
              <w:t>工业</w:t>
            </w:r>
          </w:p>
        </w:tc>
        <w:tc>
          <w:tcPr>
            <w:tcW w:type="dxa" w:w="831"/>
          </w:tcPr>
          <w:p>
            <w:r>
              <w:rPr/>
              <w:t>详见附表三</w:t>
            </w:r>
          </w:p>
        </w:tc>
      </w:tr>
    </w:tbl>
    <w:p/>
    <w:p>
      <w:r>
        <w:rPr>
          <w:b/>
        </w:rPr>
        <w:t>附表</w:t>
      </w:r>
      <w:r>
        <w:rPr>
          <w:b/>
        </w:rPr>
        <w:t>一</w:t>
      </w:r>
      <w:r>
        <w:rPr>
          <w:b/>
        </w:rPr>
        <w:t>：</w:t>
      </w:r>
      <w:r>
        <w:rPr>
          <w:b/>
        </w:rPr>
        <w:t>持续血液净化系统（CRRT）</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w:t>
            </w:r>
            <w:r>
              <w:rPr>
                <w:sz w:val="21"/>
              </w:rPr>
              <w:t>1</w:t>
            </w:r>
            <w:r>
              <w:rPr>
                <w:sz w:val="21"/>
              </w:rPr>
              <w:t>）</w:t>
            </w:r>
            <w:r>
              <w:rPr>
                <w:sz w:val="21"/>
              </w:rPr>
              <w:t>抗凝方式：支持枸橼酸抗凝、肝素抗凝以及枸橼酸</w:t>
            </w:r>
            <w:r>
              <w:rPr>
                <w:sz w:val="21"/>
              </w:rPr>
              <w:t>+肝素联合抗凝方式。支持后台设置医院所使用的枸橼酸抗凝剂类型。</w:t>
            </w:r>
          </w:p>
          <w:p>
            <w:r>
              <w:rPr>
                <w:sz w:val="21"/>
              </w:rPr>
              <w:t>（</w:t>
            </w:r>
            <w:r>
              <w:rPr>
                <w:sz w:val="21"/>
              </w:rPr>
              <w:t>2</w:t>
            </w:r>
            <w:r>
              <w:rPr>
                <w:sz w:val="21"/>
              </w:rPr>
              <w:t>）</w:t>
            </w:r>
            <w:r>
              <w:rPr>
                <w:sz w:val="21"/>
              </w:rPr>
              <w:t>人工手动和自动除气功能结合：应具备人工手动和自动除气壶，自动控制置换液液面功能，配备除气压力监测及自动除气泵，减少血液与空气接触。</w:t>
            </w:r>
          </w:p>
          <w:p>
            <w:r>
              <w:rPr>
                <w:sz w:val="21"/>
              </w:rPr>
              <w:t>（</w:t>
            </w:r>
            <w:r>
              <w:rPr>
                <w:sz w:val="21"/>
              </w:rPr>
              <w:t>3</w:t>
            </w:r>
            <w:r>
              <w:rPr>
                <w:sz w:val="21"/>
              </w:rPr>
              <w:t>）</w:t>
            </w:r>
            <w:r>
              <w:rPr>
                <w:sz w:val="21"/>
              </w:rPr>
              <w:t>加热系统：可对置换液和回输血液安全加热，加热范围：</w:t>
            </w:r>
            <w:r>
              <w:rPr>
                <w:sz w:val="21"/>
              </w:rPr>
              <w:t>35℃-40℃，递进0.5℃。</w:t>
            </w:r>
          </w:p>
          <w:p>
            <w:r>
              <w:rPr>
                <w:sz w:val="21"/>
              </w:rPr>
              <w:t>（</w:t>
            </w:r>
            <w:r>
              <w:rPr>
                <w:sz w:val="21"/>
              </w:rPr>
              <w:t>4</w:t>
            </w:r>
            <w:r>
              <w:rPr>
                <w:sz w:val="21"/>
              </w:rPr>
              <w:t>）可根据用户需求制定符合用户使用习惯的参数，包括：</w:t>
            </w:r>
            <w:r>
              <w:rPr>
                <w:sz w:val="21"/>
              </w:rPr>
              <w:t>默认引血及回血流速、默认预充液体量、血泵与枸橼酸泵是否联动、钙泵与废液泵是否联动、设置枸橼酸抗凝剂摩尔浓度，步进</w:t>
            </w:r>
            <w:r>
              <w:rPr>
                <w:sz w:val="21"/>
              </w:rPr>
              <w:t>1mmol/l、可选默认打开的枸橼酸抗凝模式支持，包含CVVH-pre</w:t>
            </w:r>
            <w:r>
              <w:rPr>
                <w:sz w:val="21"/>
              </w:rPr>
              <w:t>、</w:t>
            </w:r>
            <w:r>
              <w:rPr>
                <w:sz w:val="21"/>
              </w:rPr>
              <w:t>CVVH-psot</w:t>
            </w:r>
            <w:r>
              <w:rPr>
                <w:sz w:val="21"/>
              </w:rPr>
              <w:t>、</w:t>
            </w:r>
            <w:r>
              <w:rPr>
                <w:sz w:val="21"/>
              </w:rPr>
              <w:t>CVVHD</w:t>
            </w:r>
            <w:r>
              <w:rPr>
                <w:sz w:val="21"/>
              </w:rPr>
              <w:t>、</w:t>
            </w:r>
            <w:r>
              <w:rPr>
                <w:sz w:val="21"/>
              </w:rPr>
              <w:t>CVVHDF及TPE等选项。</w:t>
            </w:r>
          </w:p>
          <w:p>
            <w:r>
              <w:rPr>
                <w:sz w:val="21"/>
              </w:rPr>
              <w:t>（</w:t>
            </w:r>
            <w:r>
              <w:rPr>
                <w:sz w:val="21"/>
              </w:rPr>
              <w:t>5</w:t>
            </w:r>
            <w:r>
              <w:rPr>
                <w:sz w:val="21"/>
              </w:rPr>
              <w:t>）</w:t>
            </w:r>
            <w:r>
              <w:rPr>
                <w:sz w:val="21"/>
              </w:rPr>
              <w:t>治疗方式：治疗模式</w:t>
            </w:r>
            <w:r>
              <w:rPr>
                <w:sz w:val="21"/>
              </w:rPr>
              <w:t>SCUF、CVVH、CVVHD、CVVHDF、TPE、HP、DFPP、DPMAS</w:t>
            </w:r>
            <w:r>
              <w:rPr>
                <w:sz w:val="21"/>
              </w:rPr>
              <w:t>，</w:t>
            </w:r>
            <w:r>
              <w:rPr>
                <w:sz w:val="21"/>
              </w:rPr>
              <w:t>治疗中可在血滤模式下切换治疗模式</w:t>
            </w:r>
            <w:r>
              <w:rPr>
                <w:sz w:val="21"/>
              </w:rPr>
              <w:t>，</w:t>
            </w:r>
            <w:r>
              <w:rPr>
                <w:sz w:val="21"/>
              </w:rPr>
              <w:t>具有儿童治疗模式。</w:t>
            </w:r>
          </w:p>
          <w:p>
            <w:r>
              <w:rPr>
                <w:sz w:val="21"/>
              </w:rPr>
              <w:t>（</w:t>
            </w:r>
            <w:r>
              <w:rPr>
                <w:sz w:val="21"/>
              </w:rPr>
              <w:t>6</w:t>
            </w:r>
            <w:r>
              <w:rPr>
                <w:sz w:val="21"/>
              </w:rPr>
              <w:t>）</w:t>
            </w:r>
            <w:r>
              <w:rPr>
                <w:sz w:val="21"/>
              </w:rPr>
              <w:t>上机操作简单方便：一体式管路，且与滤器可分离，管路预冲时，膜内膜外分别自动预冲，自动控制血流速</w:t>
            </w:r>
            <w:r>
              <w:rPr>
                <w:sz w:val="21"/>
              </w:rPr>
              <w:t>；</w:t>
            </w:r>
            <w:r>
              <w:rPr>
                <w:sz w:val="21"/>
              </w:rPr>
              <w:t>具备再循环模式，模式间可自由切换，所有治疗模式用一套管路即可完成。</w:t>
            </w:r>
          </w:p>
          <w:p>
            <w:r>
              <w:rPr>
                <w:sz w:val="21"/>
              </w:rPr>
              <w:t>（</w:t>
            </w:r>
            <w:r>
              <w:rPr>
                <w:sz w:val="21"/>
              </w:rPr>
              <w:t>7</w:t>
            </w:r>
            <w:r>
              <w:rPr>
                <w:sz w:val="21"/>
              </w:rPr>
              <w:t>）</w:t>
            </w:r>
            <w:r>
              <w:rPr>
                <w:sz w:val="21"/>
              </w:rPr>
              <w:t>报警处理方便简单快捷：报警时所有报警都有报警原因及报警处理提示。</w:t>
            </w:r>
          </w:p>
          <w:p>
            <w:r>
              <w:rPr>
                <w:sz w:val="21"/>
              </w:rPr>
              <w:t>（</w:t>
            </w:r>
            <w:r>
              <w:rPr>
                <w:sz w:val="21"/>
              </w:rPr>
              <w:t>8</w:t>
            </w:r>
            <w:r>
              <w:rPr>
                <w:sz w:val="21"/>
              </w:rPr>
              <w:t>）</w:t>
            </w:r>
            <w:r>
              <w:rPr>
                <w:sz w:val="21"/>
              </w:rPr>
              <w:t>所有系统准确度高。</w:t>
            </w:r>
          </w:p>
          <w:p>
            <w:r>
              <w:rPr>
                <w:sz w:val="21"/>
              </w:rPr>
              <w:t>（</w:t>
            </w:r>
            <w:r>
              <w:rPr>
                <w:sz w:val="21"/>
              </w:rPr>
              <w:t>9</w:t>
            </w:r>
            <w:r>
              <w:rPr>
                <w:sz w:val="21"/>
              </w:rPr>
              <w:t>）</w:t>
            </w:r>
            <w:r>
              <w:rPr>
                <w:sz w:val="21"/>
              </w:rPr>
              <w:t>具有后备电池。</w:t>
            </w:r>
          </w:p>
          <w:p>
            <w:r>
              <w:rPr>
                <w:sz w:val="21"/>
              </w:rPr>
              <w:t>（</w:t>
            </w:r>
            <w:r>
              <w:rPr>
                <w:sz w:val="21"/>
              </w:rPr>
              <w:t>10</w:t>
            </w:r>
            <w:r>
              <w:rPr>
                <w:sz w:val="21"/>
              </w:rPr>
              <w:t>）质保期</w:t>
            </w:r>
            <w:r>
              <w:rPr>
                <w:sz w:val="21"/>
              </w:rPr>
              <w:t>内提供上门维修服务，终身维护，</w:t>
            </w:r>
            <w:r>
              <w:rPr>
                <w:b/>
                <w:sz w:val="21"/>
              </w:rPr>
              <w:t>投标文件中须</w:t>
            </w:r>
            <w:r>
              <w:rPr>
                <w:b/>
                <w:sz w:val="21"/>
              </w:rPr>
              <w:t>注明售后服务机构的名称、制造商工程师姓名、联系方法</w:t>
            </w:r>
            <w:r>
              <w:rPr>
                <w:sz w:val="21"/>
              </w:rPr>
              <w:t>，整机保修</w:t>
            </w:r>
            <w:r>
              <w:rPr>
                <w:sz w:val="21"/>
              </w:rPr>
              <w:t>3年。</w:t>
            </w:r>
          </w:p>
          <w:p>
            <w:pPr>
              <w:jc w:val="both"/>
            </w:pPr>
            <w:r>
              <w:rPr>
                <w:sz w:val="21"/>
              </w:rPr>
              <w:t>（</w:t>
            </w:r>
            <w:r>
              <w:rPr>
                <w:sz w:val="21"/>
              </w:rPr>
              <w:t>11</w:t>
            </w:r>
            <w:r>
              <w:rPr>
                <w:sz w:val="21"/>
              </w:rPr>
              <w:t>）</w:t>
            </w:r>
            <w:r>
              <w:rPr>
                <w:sz w:val="21"/>
              </w:rPr>
              <w:t>县内设有培训中心，</w:t>
            </w:r>
            <w:r>
              <w:rPr>
                <w:sz w:val="21"/>
              </w:rPr>
              <w:t>提供</w:t>
            </w:r>
            <w:r>
              <w:rPr>
                <w:sz w:val="21"/>
              </w:rPr>
              <w:t>不少于</w:t>
            </w:r>
            <w:r>
              <w:rPr>
                <w:sz w:val="21"/>
              </w:rPr>
              <w:t>5例真病人上门上机及跟踪机器报警处理培训</w:t>
            </w:r>
            <w:r>
              <w:rPr>
                <w:sz w:val="21"/>
              </w:rPr>
              <w:t>（由此产生的费用不再收取）</w:t>
            </w:r>
            <w:r>
              <w:rPr>
                <w:sz w:val="21"/>
              </w:rPr>
              <w:t>，对用户专业人员进行现场培训及院外培训。</w:t>
            </w:r>
          </w:p>
        </w:tc>
      </w:tr>
      <w:tr>
        <w:tc>
          <w:tcPr>
            <w:tcW w:type="dxa" w:w="2076"/>
          </w:tcPr>
          <w:p/>
        </w:tc>
        <w:tc>
          <w:tcPr>
            <w:tcW w:type="dxa" w:w="415"/>
          </w:tcPr>
          <w:p>
            <w:r>
              <w:rPr/>
              <w:t>2</w:t>
            </w:r>
          </w:p>
        </w:tc>
        <w:tc>
          <w:tcPr>
            <w:tcW w:type="dxa" w:w="5814"/>
          </w:tcPr>
          <w:p>
            <w:pPr>
              <w:jc w:val="both"/>
            </w:pPr>
            <w:r>
              <w:rPr>
                <w:b/>
                <w:sz w:val="21"/>
              </w:rPr>
              <w:t>注：</w:t>
            </w:r>
          </w:p>
          <w:p>
            <w:pPr>
              <w:jc w:val="both"/>
            </w:pPr>
            <w:r>
              <w:rPr>
                <w:b/>
                <w:sz w:val="21"/>
              </w:rPr>
              <w:t>（1）</w:t>
            </w:r>
            <w:r>
              <w:rPr>
                <w:b/>
                <w:sz w:val="21"/>
              </w:rPr>
              <w:t>上述技术参数、配置要求、品牌和型号（如有）等，只作为投标人投标的参考，并无指定，对未有注明的参数</w:t>
            </w:r>
            <w:r>
              <w:rPr>
                <w:b/>
                <w:sz w:val="21"/>
              </w:rPr>
              <w:t>要求</w:t>
            </w:r>
            <w:r>
              <w:rPr>
                <w:b/>
                <w:sz w:val="21"/>
              </w:rPr>
              <w:t>，均以标准配置为准。投标人可根据货物的实际情况，选用技术参数优于或等于采购需求的货物进行投标，并列明详细的技术参数、品牌、型号及产地等。</w:t>
            </w:r>
          </w:p>
          <w:p>
            <w:pPr>
              <w:jc w:val="both"/>
            </w:pPr>
            <w:r>
              <w:rPr>
                <w:b/>
              </w:rPr>
              <w:t>（2）</w:t>
            </w:r>
            <w:r>
              <w:rPr>
                <w:b/>
                <w:sz w:val="21"/>
              </w:rPr>
              <w:t>该产品允许采购进口产品。</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体外膜肺氧合系统（ECMO）</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w:t>
            </w:r>
            <w:r>
              <w:rPr>
                <w:sz w:val="21"/>
              </w:rPr>
              <w:t>1）用途：用于临床的呼吸衰竭或循环衰竭的生命抢救与支持。</w:t>
            </w:r>
          </w:p>
          <w:p>
            <w:r>
              <w:rPr>
                <w:sz w:val="21"/>
              </w:rPr>
              <w:t>（</w:t>
            </w:r>
            <w:r>
              <w:rPr>
                <w:sz w:val="21"/>
              </w:rPr>
              <w:t>2）基本要求：</w:t>
            </w:r>
          </w:p>
          <w:p>
            <w:r>
              <w:rPr>
                <w:sz w:val="21"/>
              </w:rPr>
              <w:t>1）</w:t>
            </w:r>
            <w:r>
              <w:rPr>
                <w:sz w:val="21"/>
              </w:rPr>
              <w:t>机器和耗材技术先进，性能稳定，操作简单，安全可靠，耗材使用时间长。</w:t>
            </w:r>
          </w:p>
          <w:p>
            <w:r>
              <w:rPr>
                <w:sz w:val="21"/>
              </w:rPr>
              <w:t>2）</w:t>
            </w:r>
            <w:r>
              <w:rPr>
                <w:sz w:val="21"/>
              </w:rPr>
              <w:t>国际</w:t>
            </w:r>
            <w:r>
              <w:rPr>
                <w:sz w:val="21"/>
              </w:rPr>
              <w:t>著名</w:t>
            </w:r>
            <w:r>
              <w:rPr>
                <w:sz w:val="21"/>
              </w:rPr>
              <w:t>品牌，世界安装广泛，中国用户多，获得广泛专家好评。</w:t>
            </w:r>
          </w:p>
          <w:p>
            <w:r>
              <w:rPr>
                <w:sz w:val="21"/>
              </w:rPr>
              <w:t>（</w:t>
            </w:r>
            <w:r>
              <w:rPr>
                <w:sz w:val="21"/>
              </w:rPr>
              <w:t>3）技术性能参数要求：</w:t>
            </w:r>
          </w:p>
          <w:p>
            <w:r>
              <w:rPr>
                <w:sz w:val="21"/>
              </w:rPr>
              <w:t>1）</w:t>
            </w:r>
            <w:r>
              <w:rPr>
                <w:sz w:val="21"/>
              </w:rPr>
              <w:t>离心泵系统：</w:t>
            </w:r>
          </w:p>
          <w:p>
            <w:r>
              <w:rPr>
                <w:sz w:val="21"/>
              </w:rPr>
              <w:t>1.1 外置离心泵驱动器，液压调控，具备可灵活调节的双节支架，方便离心泵摆放；</w:t>
            </w:r>
          </w:p>
          <w:p>
            <w:r>
              <w:rPr>
                <w:sz w:val="21"/>
              </w:rPr>
              <w:t>1.2 离心泵驱动器需集成流量监测、气泡监测模块；</w:t>
            </w:r>
          </w:p>
          <w:p>
            <w:r>
              <w:rPr>
                <w:sz w:val="21"/>
              </w:rPr>
              <w:t>1.3 内置后备电池，保证断电情况下满负荷运转90分钟以上；</w:t>
            </w:r>
          </w:p>
          <w:p>
            <w:r>
              <w:rPr>
                <w:sz w:val="21"/>
              </w:rPr>
              <w:t>1.4 具有搏动功能；</w:t>
            </w:r>
          </w:p>
          <w:p>
            <w:r>
              <w:rPr>
                <w:sz w:val="21"/>
              </w:rPr>
              <w:t>▲1.5 转速范围0-5000转/分钟；低转速高流量，减少流速对血液破坏，保证患者安全；</w:t>
            </w:r>
          </w:p>
          <w:p>
            <w:r>
              <w:rPr>
                <w:sz w:val="21"/>
              </w:rPr>
              <w:t>▲1.6 流量范围0-9.9升/分钟；</w:t>
            </w:r>
          </w:p>
          <w:p>
            <w:r>
              <w:rPr>
                <w:sz w:val="21"/>
              </w:rPr>
              <w:t>1.7 流量显示精度0.1升/分钟；</w:t>
            </w:r>
          </w:p>
          <w:p>
            <w:r>
              <w:rPr>
                <w:sz w:val="21"/>
              </w:rPr>
              <w:t>1.8 离心泵既可独立使用，也可整合到心肺机上，且可以获得心肺机的监控，需同时具备LPM和RPM两种模式，方便心、肺手术患者从手术室转到监护病房继续循环支持；</w:t>
            </w:r>
          </w:p>
          <w:p>
            <w:r>
              <w:rPr>
                <w:sz w:val="21"/>
              </w:rPr>
              <w:t>▲1.9 泵头预充量：≤35ml；</w:t>
            </w:r>
          </w:p>
          <w:p>
            <w:r>
              <w:rPr>
                <w:sz w:val="21"/>
              </w:rPr>
              <w:t>1.10 泵头表面积：≤190平方厘米；</w:t>
            </w:r>
          </w:p>
          <w:p>
            <w:r>
              <w:rPr>
                <w:sz w:val="21"/>
              </w:rPr>
              <w:t>▲1.11 离心泵头工作原理：磁悬浮驱动，离心泵头无金属轴承，不破坏血液成分且无死腔；</w:t>
            </w:r>
          </w:p>
          <w:p>
            <w:r>
              <w:rPr>
                <w:sz w:val="21"/>
              </w:rPr>
              <w:t>1.12 要求离心泵头具备紧急驱动手柄，且具备LED灯显示转速；</w:t>
            </w:r>
          </w:p>
          <w:p>
            <w:r>
              <w:rPr>
                <w:sz w:val="21"/>
              </w:rPr>
              <w:t>1.13 具备一根电缆三种功能，泵头驱动装置集成了流量监测和气泡监测功能，较少流量传感器的耗费成本。</w:t>
            </w:r>
          </w:p>
          <w:p>
            <w:r>
              <w:rPr>
                <w:sz w:val="21"/>
              </w:rPr>
              <w:t>2）</w:t>
            </w:r>
            <w:r>
              <w:rPr>
                <w:sz w:val="21"/>
              </w:rPr>
              <w:t>空氧混合器：要求适用于各类型膜式氧合器</w:t>
            </w:r>
          </w:p>
          <w:p>
            <w:r>
              <w:rPr>
                <w:sz w:val="21"/>
              </w:rPr>
              <w:t>2.1 能精确调节进入氧合器的空气和氧气的百分比，进行氧气的匹配供给；</w:t>
            </w:r>
          </w:p>
          <w:p>
            <w:r>
              <w:rPr>
                <w:sz w:val="21"/>
              </w:rPr>
              <w:t>2.2 FIO2：21%-100%。</w:t>
            </w:r>
          </w:p>
          <w:p>
            <w:r>
              <w:rPr>
                <w:sz w:val="21"/>
              </w:rPr>
              <w:t>3）</w:t>
            </w:r>
            <w:r>
              <w:rPr>
                <w:sz w:val="21"/>
              </w:rPr>
              <w:t>氧合器：</w:t>
            </w:r>
          </w:p>
          <w:p>
            <w:r>
              <w:rPr>
                <w:sz w:val="21"/>
              </w:rPr>
              <w:t>▲3.1 氧合器膜材料为聚甲基丙烯酸甲酯，采用抗血浆渗漏的纤维织成的渗透膜，使用过程中不会产生血浆渗漏，可连续14天临床使用以上；</w:t>
            </w:r>
          </w:p>
          <w:p>
            <w:r>
              <w:rPr>
                <w:sz w:val="21"/>
              </w:rPr>
              <w:t>▲3.2 氧合器：含肝素的生物涂层，避免血栓形成；专用于长时间体外生命支持，对ARDS和重症肺炎患者可长时间使用，减少患者手术风险和节约成本；</w:t>
            </w:r>
          </w:p>
          <w:p>
            <w:r>
              <w:rPr>
                <w:sz w:val="21"/>
              </w:rPr>
              <w:t>3.3 氧合器持预充量≤250毫升；</w:t>
            </w:r>
          </w:p>
          <w:p>
            <w:r>
              <w:rPr>
                <w:sz w:val="21"/>
              </w:rPr>
              <w:t>3.4 氧合器膜面积1.8平方米；有儿童使用氧合器，内壁有肝素涂层，减少血栓形成；</w:t>
            </w:r>
          </w:p>
          <w:p>
            <w:r>
              <w:rPr>
                <w:sz w:val="21"/>
              </w:rPr>
              <w:t>3.5 热交换器膜材料为聚亚安酯，热交换膜面积0.6平方米；</w:t>
            </w:r>
          </w:p>
          <w:p>
            <w:r>
              <w:rPr>
                <w:sz w:val="21"/>
              </w:rPr>
              <w:t>3.6 外壳使用加固材料，能适应长时间的体外生命支持，能高强度连续使用，具有防碰撞功能；</w:t>
            </w:r>
          </w:p>
          <w:p>
            <w:r>
              <w:rPr>
                <w:sz w:val="21"/>
              </w:rPr>
              <w:t>3.7 膜结构氧气，血液和恒温水垂直交互，交换性能佳；</w:t>
            </w:r>
          </w:p>
          <w:p>
            <w:r>
              <w:rPr>
                <w:sz w:val="21"/>
              </w:rPr>
              <w:t>3.8 跨膜压超过300mmHg，膜肺仍然能安全使用，不会产生血栓；</w:t>
            </w:r>
          </w:p>
          <w:p>
            <w:r>
              <w:rPr>
                <w:sz w:val="21"/>
              </w:rPr>
              <w:t>▲3.9 氧合器排气快捷，5分钟之内能将膜肺的气体排空，具有膜排气功能，能避免小气泡进入血液系统。</w:t>
            </w:r>
          </w:p>
          <w:p>
            <w:r>
              <w:rPr>
                <w:sz w:val="21"/>
              </w:rPr>
              <w:t>4）</w:t>
            </w:r>
            <w:r>
              <w:rPr>
                <w:sz w:val="21"/>
              </w:rPr>
              <w:t>离心泵头：</w:t>
            </w:r>
          </w:p>
          <w:p>
            <w:r>
              <w:rPr>
                <w:sz w:val="21"/>
              </w:rPr>
              <w:t>▲4.1 离心泵头应用悬磁浮驱动涡旋式设计，无金属轴承，不会产生热量，不会破坏血液成分且无死腔，无气泡滞留；</w:t>
            </w:r>
          </w:p>
          <w:p>
            <w:r>
              <w:rPr>
                <w:sz w:val="21"/>
              </w:rPr>
              <w:t>4.2 含灭活肝素的生物涂层，获取14天临床使用期限认证；</w:t>
            </w:r>
          </w:p>
          <w:p>
            <w:r>
              <w:rPr>
                <w:sz w:val="21"/>
              </w:rPr>
              <w:t>▲4.3 预冲量≤35ml；</w:t>
            </w:r>
          </w:p>
          <w:p>
            <w:r>
              <w:rPr>
                <w:sz w:val="21"/>
              </w:rPr>
              <w:t>▲4.4 表面积≤190平方厘米。</w:t>
            </w:r>
          </w:p>
          <w:p>
            <w:r>
              <w:rPr>
                <w:sz w:val="21"/>
              </w:rPr>
              <w:t>5）</w:t>
            </w:r>
            <w:r>
              <w:rPr>
                <w:sz w:val="21"/>
              </w:rPr>
              <w:t>动静脉插管：</w:t>
            </w:r>
          </w:p>
          <w:p>
            <w:r>
              <w:rPr>
                <w:sz w:val="21"/>
              </w:rPr>
              <w:t>5.1 采用生物相容性高的聚氨酯作为插管材料；</w:t>
            </w:r>
          </w:p>
          <w:p>
            <w:r>
              <w:rPr>
                <w:sz w:val="21"/>
              </w:rPr>
              <w:t>5.2 超薄管壁配以内钢丝固定，可最大限度的提高流量；</w:t>
            </w:r>
          </w:p>
          <w:p>
            <w:r>
              <w:rPr>
                <w:sz w:val="21"/>
              </w:rPr>
              <w:t>5.3 可提供15Fr-29Fr的所有型号；</w:t>
            </w:r>
          </w:p>
          <w:p>
            <w:r>
              <w:rPr>
                <w:sz w:val="21"/>
              </w:rPr>
              <w:t>5.4 可提供15cm、23cm、38cm、55cm的插管长度；</w:t>
            </w:r>
          </w:p>
          <w:p>
            <w:r>
              <w:rPr>
                <w:sz w:val="21"/>
              </w:rPr>
              <w:t>▲5.5 带肝素涂层，可改善生物相容性，与具有同样涂层的氧合器泵头可使用时间30天；</w:t>
            </w:r>
          </w:p>
          <w:p>
            <w:r>
              <w:rPr>
                <w:sz w:val="21"/>
              </w:rPr>
              <w:t>5.6 静脉末端有多组测孔，具有防涡流设计；</w:t>
            </w:r>
          </w:p>
          <w:p>
            <w:r>
              <w:rPr>
                <w:sz w:val="21"/>
              </w:rPr>
              <w:t>5.7 插管近端硬化处理，加固测孔，可防止扭结。</w:t>
            </w:r>
          </w:p>
          <w:p>
            <w:r>
              <w:rPr>
                <w:sz w:val="21"/>
              </w:rPr>
              <w:t>6）</w:t>
            </w:r>
            <w:r>
              <w:rPr>
                <w:sz w:val="21"/>
              </w:rPr>
              <w:t>经皮穿刺套包：血管扩张鞘具有四段扩张器，</w:t>
            </w:r>
            <w:r>
              <w:rPr>
                <w:sz w:val="21"/>
              </w:rPr>
              <w:t>10/12Fr、12/14Fr、14/16Fr、16/18Fr，能有效避免血管撕裂伤。</w:t>
            </w:r>
          </w:p>
          <w:p>
            <w:r>
              <w:rPr>
                <w:sz w:val="21"/>
              </w:rPr>
              <w:t>7）</w:t>
            </w:r>
            <w:r>
              <w:rPr>
                <w:sz w:val="21"/>
              </w:rPr>
              <w:t>具有同品牌氧合器，动静脉插管和穿刺套包，方便医生穿刺上机减少感染风险。</w:t>
            </w:r>
          </w:p>
          <w:p>
            <w:r>
              <w:rPr>
                <w:sz w:val="21"/>
              </w:rPr>
              <w:t>8）</w:t>
            </w:r>
            <w:r>
              <w:rPr>
                <w:sz w:val="21"/>
              </w:rPr>
              <w:t>要求具备二路全自动变温水箱：</w:t>
            </w:r>
          </w:p>
          <w:p>
            <w:r>
              <w:rPr>
                <w:sz w:val="21"/>
              </w:rPr>
              <w:t>8.1 水箱容积：小于1.5升；</w:t>
            </w:r>
          </w:p>
          <w:p>
            <w:r>
              <w:rPr>
                <w:sz w:val="21"/>
              </w:rPr>
              <w:t>8.2 水箱温度范围：36℃－39℃；</w:t>
            </w:r>
          </w:p>
          <w:p>
            <w:r>
              <w:rPr>
                <w:sz w:val="21"/>
              </w:rPr>
              <w:t>8.3 工作电压：220V AC。</w:t>
            </w:r>
          </w:p>
          <w:p>
            <w:r>
              <w:rPr>
                <w:sz w:val="21"/>
              </w:rPr>
              <w:t>9）</w:t>
            </w:r>
            <w:r>
              <w:rPr>
                <w:sz w:val="21"/>
              </w:rPr>
              <w:t>凝血分析仪参数：</w:t>
            </w:r>
          </w:p>
          <w:p>
            <w:r>
              <w:rPr>
                <w:sz w:val="21"/>
              </w:rPr>
              <w:t>方法学：凝固法；</w:t>
            </w:r>
          </w:p>
          <w:p>
            <w:r>
              <w:rPr>
                <w:sz w:val="21"/>
              </w:rPr>
              <w:t>配套试剂：公司配套凝血测试卡</w:t>
            </w:r>
            <w:r>
              <w:rPr>
                <w:sz w:val="21"/>
              </w:rPr>
              <w:t>PT/APTT/TT/FIB/AC；</w:t>
            </w:r>
          </w:p>
          <w:p>
            <w:r>
              <w:rPr>
                <w:sz w:val="21"/>
              </w:rPr>
              <w:t>上样本方式：使用移液器或定量采血管加样，</w:t>
            </w:r>
            <w:r>
              <w:rPr>
                <w:sz w:val="21"/>
              </w:rPr>
              <w:t>20ul/测试；</w:t>
            </w:r>
          </w:p>
          <w:p>
            <w:r>
              <w:rPr>
                <w:sz w:val="21"/>
              </w:rPr>
              <w:t>工作模式：将试剂卡插入仪器内，自动扫描条码并进行温度控制，将</w:t>
            </w:r>
            <w:r>
              <w:rPr>
                <w:sz w:val="21"/>
              </w:rPr>
              <w:t>20ul抗凝静脉全血加入加样孔内，仪器自动识别样本并开始测试；</w:t>
            </w:r>
          </w:p>
          <w:p>
            <w:r>
              <w:rPr>
                <w:sz w:val="21"/>
              </w:rPr>
              <w:t>测试速率：约</w:t>
            </w:r>
            <w:r>
              <w:rPr>
                <w:sz w:val="21"/>
              </w:rPr>
              <w:t>60个PT测试/小时，10分钟内可完成全部5个检测项目（正常样本）。</w:t>
            </w:r>
          </w:p>
        </w:tc>
      </w:tr>
      <w:tr>
        <w:tc>
          <w:tcPr>
            <w:tcW w:type="dxa" w:w="2076"/>
          </w:tcPr>
          <w:p/>
        </w:tc>
        <w:tc>
          <w:tcPr>
            <w:tcW w:type="dxa" w:w="415"/>
          </w:tcPr>
          <w:p>
            <w:r>
              <w:rPr/>
              <w:t>2</w:t>
            </w:r>
          </w:p>
        </w:tc>
        <w:tc>
          <w:tcPr>
            <w:tcW w:type="dxa" w:w="5814"/>
          </w:tcPr>
          <w:p>
            <w:pPr>
              <w:jc w:val="both"/>
            </w:pPr>
          </w:p>
          <w:p>
            <w:pPr>
              <w:jc w:val="both"/>
            </w:pPr>
            <w:r>
              <w:rPr>
                <w:b/>
                <w:sz w:val="21"/>
              </w:rPr>
              <w:t>注：</w:t>
            </w:r>
          </w:p>
          <w:p>
            <w:pPr>
              <w:jc w:val="both"/>
            </w:pPr>
            <w:r>
              <w:rPr>
                <w:b/>
                <w:sz w:val="21"/>
              </w:rPr>
              <w:t>（1）</w:t>
            </w:r>
            <w:r>
              <w:rPr>
                <w:b/>
                <w:sz w:val="21"/>
              </w:rPr>
              <w:t>上述技术参数、配置要求、品牌和型号（如有）等，只作为投标人投标的参考，并无指定，对未有注明的参数</w:t>
            </w:r>
            <w:r>
              <w:rPr>
                <w:b/>
                <w:sz w:val="21"/>
              </w:rPr>
              <w:t>要求</w:t>
            </w:r>
            <w:r>
              <w:rPr>
                <w:b/>
                <w:sz w:val="21"/>
              </w:rPr>
              <w:t>，均以标准配置为准。投标人可根据货物的实际情况，选用技术参数优于或等于采购需求的货物进行投标，并列明详细的技术参数、品牌、型号及产地等。</w:t>
            </w:r>
          </w:p>
          <w:p>
            <w:pPr>
              <w:jc w:val="both"/>
            </w:pPr>
            <w:r>
              <w:rPr>
                <w:b/>
              </w:rPr>
              <w:t>（2）</w:t>
            </w:r>
            <w:r>
              <w:rPr>
                <w:b/>
                <w:sz w:val="21"/>
              </w:rPr>
              <w:t>该产品允许采购进口产品。</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亚低温治疗仪、可视喉镜、床边血气分析仪、转运监护仪、空气波压力治疗仪、医用气体设备带、床边脑电图机、空气波压力治疗仪、医用清洗纯水机、微量注射泵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w:t>
            </w:r>
            <w:r>
              <w:rPr>
                <w:b/>
                <w:sz w:val="21"/>
              </w:rPr>
              <w:t>一</w:t>
            </w:r>
            <w:r>
              <w:rPr>
                <w:b/>
                <w:sz w:val="21"/>
              </w:rPr>
              <w:t>）亚低温治疗仪</w:t>
            </w:r>
          </w:p>
          <w:p>
            <w:r>
              <w:rPr>
                <w:sz w:val="21"/>
              </w:rPr>
              <w:t>（</w:t>
            </w:r>
            <w:r>
              <w:rPr>
                <w:sz w:val="21"/>
              </w:rPr>
              <w:t>1）主要技术指标：</w:t>
            </w:r>
          </w:p>
          <w:p>
            <w:r>
              <w:rPr>
                <w:sz w:val="21"/>
              </w:rPr>
              <w:t>1）</w:t>
            </w:r>
            <w:r>
              <w:rPr>
                <w:sz w:val="21"/>
              </w:rPr>
              <w:t>供电电源：</w:t>
            </w:r>
            <w:r>
              <w:rPr>
                <w:sz w:val="21"/>
              </w:rPr>
              <w:t>a.c.220V，50Hz；</w:t>
            </w:r>
          </w:p>
          <w:p>
            <w:r>
              <w:rPr>
                <w:sz w:val="21"/>
              </w:rPr>
              <w:t>2）</w:t>
            </w:r>
            <w:r>
              <w:rPr>
                <w:sz w:val="21"/>
              </w:rPr>
              <w:t>输入功率：降温</w:t>
            </w:r>
            <w:r>
              <w:rPr>
                <w:sz w:val="21"/>
              </w:rPr>
              <w:t>≤400VA；升温≤600VA；</w:t>
            </w:r>
          </w:p>
          <w:p>
            <w:r>
              <w:rPr>
                <w:sz w:val="21"/>
              </w:rPr>
              <w:t>3）</w:t>
            </w:r>
            <w:r>
              <w:rPr>
                <w:sz w:val="21"/>
              </w:rPr>
              <w:t>采用品牌压缩机；</w:t>
            </w:r>
          </w:p>
          <w:p>
            <w:r>
              <w:rPr>
                <w:sz w:val="21"/>
              </w:rPr>
              <w:t>4）</w:t>
            </w:r>
            <w:r>
              <w:rPr>
                <w:sz w:val="21"/>
              </w:rPr>
              <w:t>制冷量</w:t>
            </w:r>
            <w:r>
              <w:rPr>
                <w:sz w:val="21"/>
              </w:rPr>
              <w:t>≥800W；</w:t>
            </w:r>
          </w:p>
          <w:p>
            <w:r>
              <w:rPr>
                <w:sz w:val="21"/>
              </w:rPr>
              <w:t>5）</w:t>
            </w:r>
            <w:r>
              <w:rPr>
                <w:sz w:val="21"/>
              </w:rPr>
              <w:t>降温速度：空载降温速度每分钟不小于</w:t>
            </w:r>
            <w:r>
              <w:rPr>
                <w:sz w:val="21"/>
              </w:rPr>
              <w:t>1℃；</w:t>
            </w:r>
          </w:p>
          <w:p>
            <w:r>
              <w:rPr>
                <w:sz w:val="21"/>
              </w:rPr>
              <w:t>6）</w:t>
            </w:r>
            <w:r>
              <w:rPr>
                <w:sz w:val="21"/>
              </w:rPr>
              <w:t>噪声</w:t>
            </w:r>
            <w:r>
              <w:rPr>
                <w:sz w:val="21"/>
              </w:rPr>
              <w:t>≤55dB（A）；</w:t>
            </w:r>
          </w:p>
          <w:p>
            <w:r>
              <w:rPr>
                <w:sz w:val="21"/>
              </w:rPr>
              <w:t>▲</w:t>
            </w:r>
            <w:r>
              <w:rPr>
                <w:sz w:val="21"/>
              </w:rPr>
              <w:t>7）</w:t>
            </w:r>
            <w:r>
              <w:rPr>
                <w:sz w:val="21"/>
              </w:rPr>
              <w:t>体温设置：四档可选，分别为</w:t>
            </w:r>
            <w:r>
              <w:rPr>
                <w:sz w:val="21"/>
              </w:rPr>
              <w:t>33℃～34℃、34℃～35℃、35℃～36℃、36℃～37℃；</w:t>
            </w:r>
          </w:p>
          <w:p>
            <w:r>
              <w:rPr>
                <w:sz w:val="21"/>
              </w:rPr>
              <w:t>▲</w:t>
            </w:r>
            <w:r>
              <w:rPr>
                <w:sz w:val="21"/>
              </w:rPr>
              <w:t>8）</w:t>
            </w:r>
            <w:r>
              <w:rPr>
                <w:sz w:val="21"/>
              </w:rPr>
              <w:t>水温设置：四档可选，分别为</w:t>
            </w:r>
            <w:r>
              <w:rPr>
                <w:sz w:val="21"/>
              </w:rPr>
              <w:t>4℃～10℃、10℃～15℃、15℃～20℃、35℃～40℃；</w:t>
            </w:r>
          </w:p>
          <w:p>
            <w:r>
              <w:rPr>
                <w:sz w:val="21"/>
              </w:rPr>
              <w:t>9）</w:t>
            </w:r>
            <w:r>
              <w:rPr>
                <w:sz w:val="21"/>
              </w:rPr>
              <w:t>体温测量范围：</w:t>
            </w:r>
            <w:r>
              <w:rPr>
                <w:sz w:val="21"/>
              </w:rPr>
              <w:t>20℃～50℃，精度≤±0.5℃；</w:t>
            </w:r>
          </w:p>
          <w:p>
            <w:r>
              <w:rPr>
                <w:sz w:val="21"/>
              </w:rPr>
              <w:t>10）</w:t>
            </w:r>
            <w:r>
              <w:rPr>
                <w:sz w:val="21"/>
              </w:rPr>
              <w:t>水温测量范围：</w:t>
            </w:r>
            <w:r>
              <w:rPr>
                <w:sz w:val="21"/>
              </w:rPr>
              <w:t>0℃～50℃，精度≤±1℃；水温控制范围：4℃～40℃，精度≤±1℃；</w:t>
            </w:r>
          </w:p>
          <w:p>
            <w:r>
              <w:rPr>
                <w:sz w:val="21"/>
              </w:rPr>
              <w:t>11）</w:t>
            </w:r>
            <w:r>
              <w:rPr>
                <w:sz w:val="21"/>
              </w:rPr>
              <w:t>系统控制方式：具备全自动微电脑闭环控制；</w:t>
            </w:r>
          </w:p>
          <w:p>
            <w:r>
              <w:rPr>
                <w:sz w:val="21"/>
              </w:rPr>
              <w:t>12）</w:t>
            </w:r>
            <w:r>
              <w:rPr>
                <w:sz w:val="21"/>
              </w:rPr>
              <w:t>降温毯材料：</w:t>
            </w:r>
            <w:r>
              <w:rPr>
                <w:sz w:val="21"/>
              </w:rPr>
              <w:t>TPU材质，可折叠、卷曲、消毒，可反复多次使用；</w:t>
            </w:r>
          </w:p>
          <w:p>
            <w:r>
              <w:rPr>
                <w:sz w:val="21"/>
              </w:rPr>
              <w:t>13）</w:t>
            </w:r>
            <w:r>
              <w:rPr>
                <w:sz w:val="21"/>
              </w:rPr>
              <w:t>降温毯：具备自锁快接装置；</w:t>
            </w:r>
          </w:p>
          <w:p>
            <w:r>
              <w:rPr>
                <w:sz w:val="21"/>
              </w:rPr>
              <w:t>14）</w:t>
            </w:r>
            <w:r>
              <w:rPr>
                <w:sz w:val="21"/>
              </w:rPr>
              <w:t>具有复温功能；</w:t>
            </w:r>
          </w:p>
          <w:p>
            <w:r>
              <w:rPr>
                <w:sz w:val="21"/>
              </w:rPr>
              <w:t>15）</w:t>
            </w:r>
            <w:r>
              <w:rPr>
                <w:sz w:val="21"/>
              </w:rPr>
              <w:t>初次制冷时间：从</w:t>
            </w:r>
            <w:r>
              <w:rPr>
                <w:sz w:val="21"/>
              </w:rPr>
              <w:t>25℃降至10℃不超过20min；</w:t>
            </w:r>
          </w:p>
          <w:p>
            <w:r>
              <w:rPr>
                <w:sz w:val="21"/>
              </w:rPr>
              <w:t>16）</w:t>
            </w:r>
            <w:r>
              <w:rPr>
                <w:sz w:val="21"/>
              </w:rPr>
              <w:t>使用单片机控制方式，可连续制冷</w:t>
            </w:r>
            <w:r>
              <w:rPr>
                <w:sz w:val="21"/>
              </w:rPr>
              <w:t>/升温，自动控温；</w:t>
            </w:r>
          </w:p>
          <w:p>
            <w:r>
              <w:rPr>
                <w:sz w:val="21"/>
              </w:rPr>
              <w:t>17）</w:t>
            </w:r>
            <w:r>
              <w:rPr>
                <w:sz w:val="21"/>
              </w:rPr>
              <w:t>双路输出，一路测温，可以单毯工作，也可双毯同时工作；</w:t>
            </w:r>
          </w:p>
          <w:p>
            <w:r>
              <w:rPr>
                <w:sz w:val="21"/>
              </w:rPr>
              <w:t>18）</w:t>
            </w:r>
            <w:r>
              <w:rPr>
                <w:sz w:val="21"/>
              </w:rPr>
              <w:t>磁力泵流量</w:t>
            </w:r>
            <w:r>
              <w:rPr>
                <w:sz w:val="21"/>
              </w:rPr>
              <w:t>≥12L/min；</w:t>
            </w:r>
          </w:p>
          <w:p>
            <w:r>
              <w:rPr>
                <w:sz w:val="21"/>
              </w:rPr>
              <w:t>19）</w:t>
            </w:r>
            <w:r>
              <w:rPr>
                <w:sz w:val="21"/>
              </w:rPr>
              <w:t>报警功能：具备缺水自动报警，传感器脱落报警，传感器断路、短路报警；</w:t>
            </w:r>
          </w:p>
          <w:p>
            <w:r>
              <w:rPr>
                <w:sz w:val="21"/>
              </w:rPr>
              <w:t>20）</w:t>
            </w:r>
            <w:r>
              <w:rPr>
                <w:sz w:val="21"/>
              </w:rPr>
              <w:t>LCD液晶独立显示；</w:t>
            </w:r>
          </w:p>
          <w:p>
            <w:r>
              <w:rPr>
                <w:sz w:val="21"/>
              </w:rPr>
              <w:t>21）</w:t>
            </w:r>
            <w:r>
              <w:rPr>
                <w:sz w:val="21"/>
              </w:rPr>
              <w:t>环境温度：</w:t>
            </w:r>
            <w:r>
              <w:rPr>
                <w:sz w:val="21"/>
              </w:rPr>
              <w:t>5℃～40℃；</w:t>
            </w:r>
          </w:p>
          <w:p>
            <w:r>
              <w:rPr>
                <w:sz w:val="21"/>
              </w:rPr>
              <w:t>▲</w:t>
            </w:r>
            <w:r>
              <w:rPr>
                <w:sz w:val="21"/>
              </w:rPr>
              <w:t>22）</w:t>
            </w:r>
            <w:r>
              <w:rPr>
                <w:sz w:val="21"/>
              </w:rPr>
              <w:t>具有电磁兼容性</w:t>
            </w:r>
            <w:r>
              <w:rPr>
                <w:b/>
                <w:sz w:val="21"/>
              </w:rPr>
              <w:t>（提供第三方检测机构出具的检验报告复印件）</w:t>
            </w:r>
            <w:r>
              <w:rPr>
                <w:sz w:val="21"/>
              </w:rPr>
              <w:t>。</w:t>
            </w:r>
          </w:p>
          <w:p>
            <w:r>
              <w:rPr>
                <w:sz w:val="21"/>
              </w:rPr>
              <w:t>（</w:t>
            </w:r>
            <w:r>
              <w:rPr>
                <w:sz w:val="21"/>
              </w:rPr>
              <w:t>2）适应症：主要用于脑损伤患者及高热患者的物理降温治疗。</w:t>
            </w:r>
          </w:p>
          <w:p>
            <w:r>
              <w:rPr>
                <w:sz w:val="21"/>
              </w:rPr>
              <w:t>（</w:t>
            </w:r>
            <w:r>
              <w:rPr>
                <w:sz w:val="21"/>
              </w:rPr>
              <w:t>3）基本配置：</w:t>
            </w:r>
          </w:p>
          <w:p>
            <w:r>
              <w:rPr>
                <w:sz w:val="21"/>
              </w:rPr>
              <w:t>主机</w:t>
            </w:r>
            <w:r>
              <w:rPr>
                <w:sz w:val="21"/>
              </w:rPr>
              <w:t xml:space="preserve">                </w:t>
            </w:r>
            <w:r>
              <w:rPr>
                <w:sz w:val="21"/>
              </w:rPr>
              <w:t>1台</w:t>
            </w:r>
          </w:p>
          <w:p>
            <w:r>
              <w:rPr>
                <w:sz w:val="21"/>
              </w:rPr>
              <w:t>降温毯</w:t>
            </w:r>
            <w:r>
              <w:rPr>
                <w:sz w:val="21"/>
              </w:rPr>
              <w:t xml:space="preserve">              </w:t>
            </w:r>
            <w:r>
              <w:rPr>
                <w:sz w:val="21"/>
              </w:rPr>
              <w:t>1套</w:t>
            </w:r>
          </w:p>
          <w:p>
            <w:r>
              <w:rPr>
                <w:sz w:val="21"/>
              </w:rPr>
              <w:t>降温毯防水套</w:t>
            </w:r>
            <w:r>
              <w:rPr>
                <w:sz w:val="21"/>
              </w:rPr>
              <w:t xml:space="preserve">        </w:t>
            </w:r>
            <w:r>
              <w:rPr>
                <w:sz w:val="21"/>
              </w:rPr>
              <w:t>2件</w:t>
            </w:r>
          </w:p>
          <w:p>
            <w:pPr>
              <w:jc w:val="both"/>
            </w:pPr>
            <w:r>
              <w:rPr>
                <w:sz w:val="21"/>
              </w:rPr>
              <w:t>温度传感器</w:t>
            </w:r>
            <w:r>
              <w:rPr>
                <w:sz w:val="21"/>
              </w:rPr>
              <w:t xml:space="preserve">          </w:t>
            </w:r>
            <w:r>
              <w:rPr>
                <w:sz w:val="21"/>
              </w:rPr>
              <w:t>1套</w:t>
            </w:r>
          </w:p>
          <w:p>
            <w:pPr>
              <w:jc w:val="both"/>
            </w:pPr>
          </w:p>
          <w:p>
            <w:pPr>
              <w:jc w:val="both"/>
            </w:pPr>
            <w:r>
              <w:rPr>
                <w:b/>
                <w:sz w:val="21"/>
              </w:rPr>
              <w:t>（</w:t>
            </w:r>
            <w:r>
              <w:rPr>
                <w:b/>
                <w:sz w:val="21"/>
              </w:rPr>
              <w:t>二</w:t>
            </w:r>
            <w:r>
              <w:rPr>
                <w:b/>
                <w:sz w:val="21"/>
              </w:rPr>
              <w:t>）可视喉镜</w:t>
            </w:r>
          </w:p>
          <w:p>
            <w:r>
              <w:rPr>
                <w:sz w:val="21"/>
              </w:rPr>
              <w:t>（</w:t>
            </w:r>
            <w:r>
              <w:rPr>
                <w:sz w:val="21"/>
              </w:rPr>
              <w:t>1</w:t>
            </w:r>
            <w:r>
              <w:rPr>
                <w:sz w:val="21"/>
              </w:rPr>
              <w:t>）</w:t>
            </w:r>
            <w:r>
              <w:rPr>
                <w:sz w:val="21"/>
              </w:rPr>
              <w:t>整机具有自动录像、数据存取功能。</w:t>
            </w:r>
          </w:p>
          <w:p>
            <w:r>
              <w:rPr>
                <w:sz w:val="21"/>
              </w:rPr>
              <w:t>（</w:t>
            </w:r>
            <w:r>
              <w:rPr>
                <w:sz w:val="21"/>
              </w:rPr>
              <w:t>2</w:t>
            </w:r>
            <w:r>
              <w:rPr>
                <w:sz w:val="21"/>
              </w:rPr>
              <w:t>）</w:t>
            </w:r>
            <w:r>
              <w:rPr>
                <w:sz w:val="21"/>
              </w:rPr>
              <w:t>显示器能上下</w:t>
            </w:r>
            <w:r>
              <w:rPr>
                <w:sz w:val="21"/>
              </w:rPr>
              <w:t>0</w:t>
            </w:r>
            <w:r>
              <w:rPr>
                <w:sz w:val="21"/>
              </w:rPr>
              <w:t>°</w:t>
            </w:r>
            <w:r>
              <w:rPr>
                <w:sz w:val="21"/>
              </w:rPr>
              <w:t>~180</w:t>
            </w:r>
            <w:r>
              <w:rPr>
                <w:sz w:val="21"/>
              </w:rPr>
              <w:t>°</w:t>
            </w:r>
            <w:r>
              <w:rPr>
                <w:sz w:val="21"/>
              </w:rPr>
              <w:t>转动，左右</w:t>
            </w:r>
            <w:r>
              <w:rPr>
                <w:sz w:val="21"/>
              </w:rPr>
              <w:t>0</w:t>
            </w:r>
            <w:r>
              <w:rPr>
                <w:sz w:val="21"/>
              </w:rPr>
              <w:t>°</w:t>
            </w:r>
            <w:r>
              <w:rPr>
                <w:sz w:val="21"/>
              </w:rPr>
              <w:t>~270</w:t>
            </w:r>
            <w:r>
              <w:rPr>
                <w:sz w:val="21"/>
              </w:rPr>
              <w:t>°</w:t>
            </w:r>
            <w:r>
              <w:rPr>
                <w:sz w:val="21"/>
              </w:rPr>
              <w:t>转动。</w:t>
            </w:r>
          </w:p>
          <w:p>
            <w:r>
              <w:rPr>
                <w:sz w:val="21"/>
              </w:rPr>
              <w:t>（</w:t>
            </w:r>
            <w:r>
              <w:rPr>
                <w:sz w:val="21"/>
              </w:rPr>
              <w:t>3</w:t>
            </w:r>
            <w:r>
              <w:rPr>
                <w:sz w:val="21"/>
              </w:rPr>
              <w:t>）</w:t>
            </w:r>
            <w:r>
              <w:rPr>
                <w:sz w:val="21"/>
              </w:rPr>
              <w:t>一次性使用全包喉镜片摄像头与镜片前端的最高垂直距离</w:t>
            </w:r>
            <w:r>
              <w:rPr>
                <w:sz w:val="21"/>
              </w:rPr>
              <w:t>≤20mm。</w:t>
            </w:r>
          </w:p>
          <w:p>
            <w:r>
              <w:rPr>
                <w:sz w:val="21"/>
              </w:rPr>
              <w:t>（</w:t>
            </w:r>
            <w:r>
              <w:rPr>
                <w:sz w:val="21"/>
              </w:rPr>
              <w:t>4</w:t>
            </w:r>
            <w:r>
              <w:rPr>
                <w:sz w:val="21"/>
              </w:rPr>
              <w:t>）</w:t>
            </w:r>
            <w:r>
              <w:rPr>
                <w:sz w:val="21"/>
              </w:rPr>
              <w:t>一次性喉镜片可插入镜片长度</w:t>
            </w:r>
            <w:r>
              <w:rPr>
                <w:sz w:val="21"/>
              </w:rPr>
              <w:t>≥95mm。</w:t>
            </w:r>
          </w:p>
          <w:p>
            <w:r>
              <w:rPr>
                <w:sz w:val="21"/>
              </w:rPr>
              <w:t>（</w:t>
            </w:r>
            <w:r>
              <w:rPr>
                <w:sz w:val="21"/>
              </w:rPr>
              <w:t>5</w:t>
            </w:r>
            <w:r>
              <w:rPr>
                <w:sz w:val="21"/>
              </w:rPr>
              <w:t>）</w:t>
            </w:r>
            <w:r>
              <w:rPr>
                <w:sz w:val="21"/>
              </w:rPr>
              <w:t>渐缩型镜片前端厚度</w:t>
            </w:r>
            <w:r>
              <w:rPr>
                <w:sz w:val="21"/>
              </w:rPr>
              <w:t>≥10mm。</w:t>
            </w:r>
          </w:p>
          <w:p>
            <w:r>
              <w:rPr>
                <w:sz w:val="21"/>
              </w:rPr>
              <w:t>（</w:t>
            </w:r>
            <w:r>
              <w:rPr>
                <w:sz w:val="21"/>
              </w:rPr>
              <w:t>6</w:t>
            </w:r>
            <w:r>
              <w:rPr>
                <w:sz w:val="21"/>
              </w:rPr>
              <w:t>）</w:t>
            </w:r>
            <w:r>
              <w:rPr>
                <w:sz w:val="21"/>
              </w:rPr>
              <w:t>镜片角度</w:t>
            </w:r>
            <w:r>
              <w:rPr>
                <w:sz w:val="21"/>
              </w:rPr>
              <w:t>90度。</w:t>
            </w:r>
          </w:p>
          <w:p>
            <w:r>
              <w:rPr>
                <w:sz w:val="21"/>
              </w:rPr>
              <w:t>（</w:t>
            </w:r>
            <w:r>
              <w:rPr>
                <w:sz w:val="21"/>
              </w:rPr>
              <w:t>7</w:t>
            </w:r>
            <w:r>
              <w:rPr>
                <w:sz w:val="21"/>
              </w:rPr>
              <w:t>）</w:t>
            </w:r>
            <w:r>
              <w:rPr>
                <w:sz w:val="21"/>
              </w:rPr>
              <w:t>视场角</w:t>
            </w:r>
            <w:r>
              <w:rPr>
                <w:sz w:val="21"/>
              </w:rPr>
              <w:t>60</w:t>
            </w:r>
            <w:r>
              <w:rPr>
                <w:sz w:val="21"/>
              </w:rPr>
              <w:t>°</w:t>
            </w:r>
            <w:r>
              <w:rPr>
                <w:sz w:val="21"/>
              </w:rPr>
              <w:t>±15%</w:t>
            </w:r>
            <w:r>
              <w:rPr>
                <w:sz w:val="21"/>
              </w:rPr>
              <w:t>。</w:t>
            </w:r>
          </w:p>
          <w:p>
            <w:r>
              <w:rPr>
                <w:sz w:val="21"/>
              </w:rPr>
              <w:t>（</w:t>
            </w:r>
            <w:r>
              <w:rPr>
                <w:sz w:val="21"/>
              </w:rPr>
              <w:t>8</w:t>
            </w:r>
            <w:r>
              <w:rPr>
                <w:sz w:val="21"/>
              </w:rPr>
              <w:t>）</w:t>
            </w:r>
            <w:r>
              <w:rPr>
                <w:sz w:val="21"/>
              </w:rPr>
              <w:t>摄像头内置的全密封防水设计高功率</w:t>
            </w:r>
            <w:r>
              <w:rPr>
                <w:sz w:val="21"/>
              </w:rPr>
              <w:t>LED光源，光照度≥150Lux。</w:t>
            </w:r>
          </w:p>
          <w:p>
            <w:r>
              <w:rPr>
                <w:sz w:val="21"/>
              </w:rPr>
              <w:t>（</w:t>
            </w:r>
            <w:r>
              <w:rPr>
                <w:sz w:val="21"/>
              </w:rPr>
              <w:t>9</w:t>
            </w:r>
            <w:r>
              <w:rPr>
                <w:sz w:val="21"/>
              </w:rPr>
              <w:t>）</w:t>
            </w:r>
            <w:r>
              <w:rPr>
                <w:sz w:val="21"/>
              </w:rPr>
              <w:t>分辨率</w:t>
            </w:r>
            <w:r>
              <w:rPr>
                <w:sz w:val="21"/>
              </w:rPr>
              <w:t>≥7.87LP/mm。</w:t>
            </w:r>
          </w:p>
          <w:p>
            <w:r>
              <w:rPr>
                <w:sz w:val="21"/>
              </w:rPr>
              <w:t>（</w:t>
            </w:r>
            <w:r>
              <w:rPr>
                <w:sz w:val="21"/>
              </w:rPr>
              <w:t>10</w:t>
            </w:r>
            <w:r>
              <w:rPr>
                <w:sz w:val="21"/>
              </w:rPr>
              <w:t>）</w:t>
            </w:r>
            <w:r>
              <w:rPr>
                <w:sz w:val="21"/>
              </w:rPr>
              <w:t>镜片手柄与显示组件的连接：采用双环弹珠卡槽式连接。</w:t>
            </w:r>
          </w:p>
          <w:p>
            <w:r>
              <w:rPr>
                <w:sz w:val="21"/>
              </w:rPr>
              <w:t>（</w:t>
            </w:r>
            <w:r>
              <w:rPr>
                <w:sz w:val="21"/>
              </w:rPr>
              <w:t>11</w:t>
            </w:r>
            <w:r>
              <w:rPr>
                <w:sz w:val="21"/>
              </w:rPr>
              <w:t>）</w:t>
            </w:r>
            <w:r>
              <w:rPr>
                <w:sz w:val="21"/>
              </w:rPr>
              <w:t>圆柱形手柄设计，握持舒适。</w:t>
            </w:r>
          </w:p>
          <w:p>
            <w:r>
              <w:rPr>
                <w:sz w:val="21"/>
              </w:rPr>
              <w:t>（</w:t>
            </w:r>
            <w:r>
              <w:rPr>
                <w:sz w:val="21"/>
              </w:rPr>
              <w:t>12</w:t>
            </w:r>
            <w:r>
              <w:rPr>
                <w:sz w:val="21"/>
              </w:rPr>
              <w:t>）</w:t>
            </w:r>
            <w:r>
              <w:rPr>
                <w:sz w:val="21"/>
              </w:rPr>
              <w:t>具有特殊防雾功能。</w:t>
            </w:r>
          </w:p>
          <w:p>
            <w:r>
              <w:rPr>
                <w:sz w:val="21"/>
              </w:rPr>
              <w:t>（</w:t>
            </w:r>
            <w:r>
              <w:rPr>
                <w:sz w:val="21"/>
              </w:rPr>
              <w:t>13</w:t>
            </w:r>
            <w:r>
              <w:rPr>
                <w:sz w:val="21"/>
              </w:rPr>
              <w:t>）</w:t>
            </w:r>
            <w:r>
              <w:rPr>
                <w:sz w:val="21"/>
              </w:rPr>
              <w:t>充电器输入：</w:t>
            </w:r>
            <w:r>
              <w:rPr>
                <w:sz w:val="21"/>
              </w:rPr>
              <w:t>100-240VAC</w:t>
            </w:r>
            <w:r>
              <w:rPr>
                <w:sz w:val="21"/>
              </w:rPr>
              <w:t>，</w:t>
            </w:r>
            <w:r>
              <w:rPr>
                <w:sz w:val="21"/>
              </w:rPr>
              <w:t>50/60HZ。</w:t>
            </w:r>
          </w:p>
          <w:p>
            <w:r>
              <w:rPr>
                <w:sz w:val="21"/>
              </w:rPr>
              <w:t>（</w:t>
            </w:r>
            <w:r>
              <w:rPr>
                <w:sz w:val="21"/>
              </w:rPr>
              <w:t>14</w:t>
            </w:r>
            <w:r>
              <w:rPr>
                <w:sz w:val="21"/>
              </w:rPr>
              <w:t>）</w:t>
            </w:r>
            <w:r>
              <w:rPr>
                <w:sz w:val="21"/>
              </w:rPr>
              <w:t>充电器输出：</w:t>
            </w:r>
            <w:r>
              <w:rPr>
                <w:sz w:val="21"/>
              </w:rPr>
              <w:t>5V，2A。</w:t>
            </w:r>
          </w:p>
          <w:p>
            <w:r>
              <w:rPr>
                <w:sz w:val="21"/>
              </w:rPr>
              <w:t>（</w:t>
            </w:r>
            <w:r>
              <w:rPr>
                <w:sz w:val="21"/>
              </w:rPr>
              <w:t>15</w:t>
            </w:r>
            <w:r>
              <w:rPr>
                <w:sz w:val="21"/>
              </w:rPr>
              <w:t>）</w:t>
            </w:r>
            <w:r>
              <w:rPr>
                <w:sz w:val="21"/>
              </w:rPr>
              <w:t>充电时间：＜</w:t>
            </w:r>
            <w:r>
              <w:rPr>
                <w:sz w:val="21"/>
              </w:rPr>
              <w:t>3小时。</w:t>
            </w:r>
          </w:p>
          <w:p>
            <w:r>
              <w:rPr>
                <w:sz w:val="21"/>
              </w:rPr>
              <w:t>（</w:t>
            </w:r>
            <w:r>
              <w:rPr>
                <w:sz w:val="21"/>
              </w:rPr>
              <w:t>16</w:t>
            </w:r>
            <w:r>
              <w:rPr>
                <w:sz w:val="21"/>
              </w:rPr>
              <w:t>）</w:t>
            </w:r>
            <w:r>
              <w:rPr>
                <w:sz w:val="21"/>
              </w:rPr>
              <w:t>持续放电时间：＞</w:t>
            </w:r>
            <w:r>
              <w:rPr>
                <w:sz w:val="21"/>
              </w:rPr>
              <w:t>3小时。</w:t>
            </w:r>
          </w:p>
          <w:p>
            <w:r>
              <w:rPr>
                <w:sz w:val="21"/>
              </w:rPr>
              <w:t>（</w:t>
            </w:r>
            <w:r>
              <w:rPr>
                <w:sz w:val="21"/>
              </w:rPr>
              <w:t>17</w:t>
            </w:r>
            <w:r>
              <w:rPr>
                <w:sz w:val="21"/>
              </w:rPr>
              <w:t>）</w:t>
            </w:r>
            <w:r>
              <w:rPr>
                <w:sz w:val="21"/>
              </w:rPr>
              <w:t>充电次数：＞</w:t>
            </w:r>
            <w:r>
              <w:rPr>
                <w:sz w:val="21"/>
              </w:rPr>
              <w:t>300次。</w:t>
            </w:r>
          </w:p>
          <w:p>
            <w:r>
              <w:rPr>
                <w:sz w:val="21"/>
              </w:rPr>
              <w:t>（</w:t>
            </w:r>
            <w:r>
              <w:rPr>
                <w:sz w:val="21"/>
              </w:rPr>
              <w:t>18</w:t>
            </w:r>
            <w:r>
              <w:rPr>
                <w:sz w:val="21"/>
              </w:rPr>
              <w:t>）</w:t>
            </w:r>
            <w:r>
              <w:rPr>
                <w:sz w:val="21"/>
              </w:rPr>
              <w:t>内置可充电式锂电子聚合物电池。</w:t>
            </w:r>
          </w:p>
          <w:p>
            <w:pPr>
              <w:jc w:val="both"/>
            </w:pPr>
            <w:r>
              <w:rPr>
                <w:sz w:val="21"/>
              </w:rPr>
              <w:t>（</w:t>
            </w:r>
            <w:r>
              <w:rPr>
                <w:sz w:val="21"/>
              </w:rPr>
              <w:t>19</w:t>
            </w:r>
            <w:r>
              <w:rPr>
                <w:sz w:val="21"/>
              </w:rPr>
              <w:t>）</w:t>
            </w:r>
            <w:r>
              <w:rPr>
                <w:sz w:val="21"/>
              </w:rPr>
              <w:t>由厂家负责售后服务。</w:t>
            </w:r>
          </w:p>
          <w:p>
            <w:pPr>
              <w:jc w:val="both"/>
            </w:pPr>
          </w:p>
          <w:p>
            <w:pPr>
              <w:jc w:val="both"/>
            </w:pPr>
            <w:r>
              <w:rPr>
                <w:b/>
                <w:sz w:val="21"/>
              </w:rPr>
              <w:t>（</w:t>
            </w:r>
            <w:r>
              <w:rPr>
                <w:b/>
                <w:sz w:val="21"/>
              </w:rPr>
              <w:t>三</w:t>
            </w:r>
            <w:r>
              <w:rPr>
                <w:b/>
                <w:sz w:val="21"/>
              </w:rPr>
              <w:t>）床边血气分析仪</w:t>
            </w:r>
          </w:p>
          <w:p>
            <w:r>
              <w:rPr>
                <w:sz w:val="21"/>
              </w:rPr>
              <w:t>▲</w:t>
            </w:r>
            <w:r>
              <w:rPr>
                <w:sz w:val="21"/>
              </w:rPr>
              <w:t>（</w:t>
            </w:r>
            <w:r>
              <w:rPr>
                <w:sz w:val="21"/>
              </w:rPr>
              <w:t>1</w:t>
            </w:r>
            <w:r>
              <w:rPr>
                <w:sz w:val="21"/>
              </w:rPr>
              <w:t>）</w:t>
            </w:r>
            <w:r>
              <w:rPr>
                <w:sz w:val="21"/>
              </w:rPr>
              <w:t>方法学：干式电化学法、交流阻抗。</w:t>
            </w:r>
          </w:p>
          <w:p>
            <w:r>
              <w:rPr>
                <w:sz w:val="21"/>
              </w:rPr>
              <w:t>（</w:t>
            </w:r>
            <w:r>
              <w:rPr>
                <w:sz w:val="21"/>
              </w:rPr>
              <w:t>2</w:t>
            </w:r>
            <w:r>
              <w:rPr>
                <w:sz w:val="21"/>
              </w:rPr>
              <w:t>）</w:t>
            </w:r>
            <w:r>
              <w:rPr>
                <w:sz w:val="21"/>
              </w:rPr>
              <w:t>电极测量方式：免维护微电极技术。</w:t>
            </w:r>
          </w:p>
          <w:p>
            <w:r>
              <w:rPr>
                <w:sz w:val="21"/>
              </w:rPr>
              <w:t>▲</w:t>
            </w:r>
            <w:r>
              <w:rPr>
                <w:sz w:val="21"/>
              </w:rPr>
              <w:t>（</w:t>
            </w:r>
            <w:r>
              <w:rPr>
                <w:sz w:val="21"/>
              </w:rPr>
              <w:t>3</w:t>
            </w:r>
            <w:r>
              <w:rPr>
                <w:sz w:val="21"/>
              </w:rPr>
              <w:t>）</w:t>
            </w:r>
            <w:r>
              <w:rPr>
                <w:sz w:val="21"/>
              </w:rPr>
              <w:t>测量速度：从吸样到显示检测结果</w:t>
            </w:r>
            <w:r>
              <w:rPr>
                <w:sz w:val="21"/>
              </w:rPr>
              <w:t>≤60S。</w:t>
            </w:r>
          </w:p>
          <w:p>
            <w:r>
              <w:rPr>
                <w:sz w:val="21"/>
              </w:rPr>
              <w:t>▲</w:t>
            </w:r>
            <w:r>
              <w:rPr>
                <w:sz w:val="21"/>
              </w:rPr>
              <w:t>（</w:t>
            </w:r>
            <w:r>
              <w:rPr>
                <w:sz w:val="21"/>
              </w:rPr>
              <w:t>4</w:t>
            </w:r>
            <w:r>
              <w:rPr>
                <w:sz w:val="21"/>
              </w:rPr>
              <w:t>）</w:t>
            </w:r>
            <w:r>
              <w:rPr>
                <w:sz w:val="21"/>
              </w:rPr>
              <w:t>测试参数：</w:t>
            </w:r>
            <w:r>
              <w:rPr>
                <w:sz w:val="21"/>
              </w:rPr>
              <w:t>PH、PO2、PCO2、Na＋、K＋</w:t>
            </w:r>
            <w:r>
              <w:rPr>
                <w:sz w:val="21"/>
              </w:rPr>
              <w:t>、</w:t>
            </w:r>
            <w:r>
              <w:rPr>
                <w:sz w:val="21"/>
              </w:rPr>
              <w:t>CL-</w:t>
            </w:r>
            <w:r>
              <w:rPr>
                <w:sz w:val="21"/>
              </w:rPr>
              <w:t>、</w:t>
            </w:r>
            <w:r>
              <w:rPr>
                <w:sz w:val="21"/>
              </w:rPr>
              <w:t>Ca++</w:t>
            </w:r>
            <w:r>
              <w:rPr>
                <w:sz w:val="21"/>
              </w:rPr>
              <w:t>、</w:t>
            </w:r>
            <w:r>
              <w:rPr>
                <w:sz w:val="21"/>
              </w:rPr>
              <w:t>Hct</w:t>
            </w:r>
            <w:r>
              <w:rPr>
                <w:sz w:val="21"/>
              </w:rPr>
              <w:t>、</w:t>
            </w:r>
            <w:r>
              <w:rPr>
                <w:sz w:val="21"/>
              </w:rPr>
              <w:t>Lac</w:t>
            </w:r>
            <w:r>
              <w:rPr>
                <w:sz w:val="21"/>
              </w:rPr>
              <w:t>、</w:t>
            </w:r>
            <w:r>
              <w:rPr>
                <w:sz w:val="21"/>
              </w:rPr>
              <w:t>Glu</w:t>
            </w:r>
            <w:r>
              <w:rPr>
                <w:sz w:val="21"/>
              </w:rPr>
              <w:t>，</w:t>
            </w:r>
            <w:r>
              <w:rPr>
                <w:sz w:val="21"/>
              </w:rPr>
              <w:t>并且该十项参数只需一张测试卡即可完成，并至少可以提供两种</w:t>
            </w:r>
            <w:r>
              <w:rPr>
                <w:sz w:val="21"/>
              </w:rPr>
              <w:t>十</w:t>
            </w:r>
            <w:r>
              <w:rPr>
                <w:sz w:val="21"/>
              </w:rPr>
              <w:t>项项目检测试剂盒。</w:t>
            </w:r>
          </w:p>
          <w:p>
            <w:r>
              <w:rPr>
                <w:sz w:val="21"/>
              </w:rPr>
              <w:t>▲</w:t>
            </w:r>
            <w:r>
              <w:rPr>
                <w:sz w:val="21"/>
              </w:rPr>
              <w:t>（</w:t>
            </w:r>
            <w:r>
              <w:rPr>
                <w:sz w:val="21"/>
              </w:rPr>
              <w:t>5</w:t>
            </w:r>
            <w:r>
              <w:rPr>
                <w:sz w:val="21"/>
              </w:rPr>
              <w:t>）</w:t>
            </w:r>
            <w:r>
              <w:rPr>
                <w:sz w:val="21"/>
              </w:rPr>
              <w:t>试剂盒注册型号（种类）</w:t>
            </w:r>
            <w:r>
              <w:rPr>
                <w:sz w:val="21"/>
              </w:rPr>
              <w:t>≥42个，代表不同的检测项目组合，以灵活应用于不同的用户检测需求。</w:t>
            </w:r>
          </w:p>
          <w:p>
            <w:r>
              <w:rPr>
                <w:sz w:val="21"/>
              </w:rPr>
              <w:t>（</w:t>
            </w:r>
            <w:r>
              <w:rPr>
                <w:sz w:val="21"/>
              </w:rPr>
              <w:t>6</w:t>
            </w:r>
            <w:r>
              <w:rPr>
                <w:sz w:val="21"/>
              </w:rPr>
              <w:t>）</w:t>
            </w:r>
            <w:r>
              <w:rPr>
                <w:sz w:val="21"/>
              </w:rPr>
              <w:t>计算项目：</w:t>
            </w:r>
            <w:r>
              <w:rPr>
                <w:sz w:val="21"/>
              </w:rPr>
              <w:t>cH+</w:t>
            </w:r>
            <w:r>
              <w:rPr>
                <w:sz w:val="21"/>
              </w:rPr>
              <w:t>、</w:t>
            </w:r>
            <w:r>
              <w:rPr>
                <w:sz w:val="21"/>
              </w:rPr>
              <w:t>HCO3-act</w:t>
            </w:r>
            <w:r>
              <w:rPr>
                <w:sz w:val="21"/>
              </w:rPr>
              <w:t>、</w:t>
            </w:r>
            <w:r>
              <w:rPr>
                <w:sz w:val="21"/>
              </w:rPr>
              <w:t>HCO3-std</w:t>
            </w:r>
            <w:r>
              <w:rPr>
                <w:sz w:val="21"/>
              </w:rPr>
              <w:t>、</w:t>
            </w:r>
            <w:r>
              <w:rPr>
                <w:sz w:val="21"/>
              </w:rPr>
              <w:t>BE（ecf）</w:t>
            </w:r>
            <w:r>
              <w:rPr>
                <w:sz w:val="21"/>
              </w:rPr>
              <w:t>、</w:t>
            </w:r>
            <w:r>
              <w:rPr>
                <w:sz w:val="21"/>
              </w:rPr>
              <w:t>BE（B）</w:t>
            </w:r>
            <w:r>
              <w:rPr>
                <w:sz w:val="21"/>
              </w:rPr>
              <w:t>、</w:t>
            </w:r>
            <w:r>
              <w:rPr>
                <w:sz w:val="21"/>
              </w:rPr>
              <w:t>BB（B）</w:t>
            </w:r>
            <w:r>
              <w:rPr>
                <w:sz w:val="21"/>
              </w:rPr>
              <w:t>、</w:t>
            </w:r>
            <w:r>
              <w:rPr>
                <w:sz w:val="21"/>
              </w:rPr>
              <w:t>ctCO2</w:t>
            </w:r>
            <w:r>
              <w:rPr>
                <w:sz w:val="21"/>
              </w:rPr>
              <w:t>、</w:t>
            </w:r>
            <w:r>
              <w:rPr>
                <w:sz w:val="21"/>
              </w:rPr>
              <w:t>sO2（est）</w:t>
            </w:r>
            <w:r>
              <w:rPr>
                <w:sz w:val="21"/>
              </w:rPr>
              <w:t>、</w:t>
            </w:r>
            <w:r>
              <w:rPr>
                <w:sz w:val="21"/>
              </w:rPr>
              <w:t>Ca++（7.4）</w:t>
            </w:r>
            <w:r>
              <w:rPr>
                <w:sz w:val="21"/>
              </w:rPr>
              <w:t>、</w:t>
            </w:r>
            <w:r>
              <w:rPr>
                <w:sz w:val="21"/>
              </w:rPr>
              <w:t>AnGap等，测试+计算项目≥34项。</w:t>
            </w:r>
          </w:p>
          <w:p>
            <w:r>
              <w:rPr>
                <w:sz w:val="21"/>
              </w:rPr>
              <w:t>（</w:t>
            </w:r>
            <w:r>
              <w:rPr>
                <w:sz w:val="21"/>
              </w:rPr>
              <w:t>7</w:t>
            </w:r>
            <w:r>
              <w:rPr>
                <w:sz w:val="21"/>
              </w:rPr>
              <w:t>）</w:t>
            </w:r>
            <w:r>
              <w:rPr>
                <w:sz w:val="21"/>
              </w:rPr>
              <w:t>标本类型：可适用于动脉血、静脉血、毛细血管血、混合动静脉血等</w:t>
            </w:r>
            <w:r>
              <w:rPr>
                <w:sz w:val="21"/>
              </w:rPr>
              <w:t>≥6种样本类型。</w:t>
            </w:r>
          </w:p>
          <w:p>
            <w:r>
              <w:rPr>
                <w:sz w:val="21"/>
              </w:rPr>
              <w:t>（</w:t>
            </w:r>
            <w:r>
              <w:rPr>
                <w:sz w:val="21"/>
              </w:rPr>
              <w:t>8</w:t>
            </w:r>
            <w:r>
              <w:rPr>
                <w:sz w:val="21"/>
              </w:rPr>
              <w:t>）</w:t>
            </w:r>
            <w:r>
              <w:rPr>
                <w:sz w:val="21"/>
              </w:rPr>
              <w:t>进样方式：自动平行抽吸式自动进样，有效降低生物污染。</w:t>
            </w:r>
          </w:p>
          <w:p>
            <w:r>
              <w:rPr>
                <w:sz w:val="21"/>
              </w:rPr>
              <w:t>▲</w:t>
            </w:r>
            <w:r>
              <w:rPr>
                <w:sz w:val="21"/>
              </w:rPr>
              <w:t>（</w:t>
            </w:r>
            <w:r>
              <w:rPr>
                <w:sz w:val="21"/>
              </w:rPr>
              <w:t>9</w:t>
            </w:r>
            <w:r>
              <w:rPr>
                <w:sz w:val="21"/>
              </w:rPr>
              <w:t>）</w:t>
            </w:r>
            <w:r>
              <w:rPr>
                <w:sz w:val="21"/>
              </w:rPr>
              <w:t>用血量：样本检测最低用血量为</w:t>
            </w:r>
            <w:r>
              <w:rPr>
                <w:sz w:val="21"/>
              </w:rPr>
              <w:t>80ul。</w:t>
            </w:r>
          </w:p>
          <w:p>
            <w:r>
              <w:rPr>
                <w:sz w:val="21"/>
              </w:rPr>
              <w:t>（</w:t>
            </w:r>
            <w:r>
              <w:rPr>
                <w:sz w:val="21"/>
              </w:rPr>
              <w:t>10</w:t>
            </w:r>
            <w:r>
              <w:rPr>
                <w:sz w:val="21"/>
              </w:rPr>
              <w:t>）</w:t>
            </w:r>
            <w:r>
              <w:rPr>
                <w:sz w:val="21"/>
              </w:rPr>
              <w:t>定标方式：无气瓶的气体定标方式（也可称为液体定标）。</w:t>
            </w:r>
          </w:p>
          <w:p>
            <w:r>
              <w:rPr>
                <w:sz w:val="21"/>
              </w:rPr>
              <w:t>▲</w:t>
            </w:r>
            <w:r>
              <w:rPr>
                <w:sz w:val="21"/>
              </w:rPr>
              <w:t>（</w:t>
            </w:r>
            <w:r>
              <w:rPr>
                <w:sz w:val="21"/>
              </w:rPr>
              <w:t>11</w:t>
            </w:r>
            <w:r>
              <w:rPr>
                <w:sz w:val="21"/>
              </w:rPr>
              <w:t>）</w:t>
            </w:r>
            <w:r>
              <w:rPr>
                <w:sz w:val="21"/>
              </w:rPr>
              <w:t>配套耗材：包含质控液在内试剂耗材</w:t>
            </w:r>
            <w:r>
              <w:rPr>
                <w:sz w:val="21"/>
              </w:rPr>
              <w:t>≤2种。</w:t>
            </w:r>
          </w:p>
          <w:p>
            <w:r>
              <w:rPr>
                <w:sz w:val="21"/>
              </w:rPr>
              <w:t>（</w:t>
            </w:r>
            <w:r>
              <w:rPr>
                <w:sz w:val="21"/>
              </w:rPr>
              <w:t>12</w:t>
            </w:r>
            <w:r>
              <w:rPr>
                <w:sz w:val="21"/>
              </w:rPr>
              <w:t>）</w:t>
            </w:r>
            <w:r>
              <w:rPr>
                <w:sz w:val="21"/>
              </w:rPr>
              <w:t>试剂盒规格：试剂盒单人份设计，独立包装，一次性使用，无交叉污染，结果安全可靠。</w:t>
            </w:r>
          </w:p>
          <w:p>
            <w:r>
              <w:rPr>
                <w:sz w:val="21"/>
              </w:rPr>
              <w:t>▲</w:t>
            </w:r>
            <w:r>
              <w:rPr>
                <w:sz w:val="21"/>
              </w:rPr>
              <w:t>（</w:t>
            </w:r>
            <w:r>
              <w:rPr>
                <w:sz w:val="21"/>
              </w:rPr>
              <w:t>13</w:t>
            </w:r>
            <w:r>
              <w:rPr>
                <w:sz w:val="21"/>
              </w:rPr>
              <w:t>）</w:t>
            </w:r>
            <w:r>
              <w:rPr>
                <w:sz w:val="21"/>
              </w:rPr>
              <w:t>试剂盒存储：试剂盒运输条件可达</w:t>
            </w:r>
            <w:r>
              <w:rPr>
                <w:sz w:val="21"/>
              </w:rPr>
              <w:t>-10～37℃；试剂盒存储条件可达2～30℃。</w:t>
            </w:r>
          </w:p>
          <w:p>
            <w:r>
              <w:rPr>
                <w:sz w:val="21"/>
              </w:rPr>
              <w:t>（</w:t>
            </w:r>
            <w:r>
              <w:rPr>
                <w:sz w:val="21"/>
              </w:rPr>
              <w:t>14</w:t>
            </w:r>
            <w:r>
              <w:rPr>
                <w:sz w:val="21"/>
              </w:rPr>
              <w:t>）</w:t>
            </w:r>
            <w:r>
              <w:rPr>
                <w:sz w:val="21"/>
              </w:rPr>
              <w:t>质量控制：提供原厂配套具有溯源性的三级液体质控品。</w:t>
            </w:r>
          </w:p>
          <w:p>
            <w:r>
              <w:rPr>
                <w:sz w:val="21"/>
              </w:rPr>
              <w:t>▲</w:t>
            </w:r>
            <w:r>
              <w:rPr>
                <w:sz w:val="21"/>
              </w:rPr>
              <w:t>（</w:t>
            </w:r>
            <w:r>
              <w:rPr>
                <w:sz w:val="21"/>
              </w:rPr>
              <w:t>15</w:t>
            </w:r>
            <w:r>
              <w:rPr>
                <w:sz w:val="21"/>
              </w:rPr>
              <w:t>）</w:t>
            </w:r>
            <w:r>
              <w:rPr>
                <w:sz w:val="21"/>
              </w:rPr>
              <w:t>操作界面：</w:t>
            </w:r>
            <w:r>
              <w:rPr>
                <w:sz w:val="21"/>
              </w:rPr>
              <w:t>≥7英寸彩色触摸屏操作，中英文语言自由切换，内置多媒体操作教程。</w:t>
            </w:r>
          </w:p>
          <w:p>
            <w:r>
              <w:rPr>
                <w:sz w:val="21"/>
              </w:rPr>
              <w:t>（</w:t>
            </w:r>
            <w:r>
              <w:rPr>
                <w:sz w:val="21"/>
              </w:rPr>
              <w:t>16</w:t>
            </w:r>
            <w:r>
              <w:rPr>
                <w:sz w:val="21"/>
              </w:rPr>
              <w:t>）</w:t>
            </w:r>
            <w:r>
              <w:rPr>
                <w:sz w:val="21"/>
              </w:rPr>
              <w:t>内置高容量充电电池，待机时间</w:t>
            </w:r>
            <w:r>
              <w:rPr>
                <w:sz w:val="21"/>
              </w:rPr>
              <w:t>≥24h或可连续测量样本数≥50个。</w:t>
            </w:r>
          </w:p>
          <w:p>
            <w:r>
              <w:rPr>
                <w:sz w:val="21"/>
              </w:rPr>
              <w:t>（</w:t>
            </w:r>
            <w:r>
              <w:rPr>
                <w:sz w:val="21"/>
              </w:rPr>
              <w:t>17</w:t>
            </w:r>
            <w:r>
              <w:rPr>
                <w:sz w:val="21"/>
              </w:rPr>
              <w:t>）</w:t>
            </w:r>
            <w:r>
              <w:rPr>
                <w:sz w:val="21"/>
              </w:rPr>
              <w:t>小巧便携，重量</w:t>
            </w:r>
            <w:r>
              <w:rPr>
                <w:sz w:val="21"/>
              </w:rPr>
              <w:t>＜</w:t>
            </w:r>
            <w:r>
              <w:rPr>
                <w:sz w:val="21"/>
              </w:rPr>
              <w:t>5Kg（含电池），便于不同病人终端移动及床旁检测。</w:t>
            </w:r>
          </w:p>
          <w:p>
            <w:r>
              <w:rPr>
                <w:sz w:val="21"/>
              </w:rPr>
              <w:t>（</w:t>
            </w:r>
            <w:r>
              <w:rPr>
                <w:sz w:val="21"/>
              </w:rPr>
              <w:t>18</w:t>
            </w:r>
            <w:r>
              <w:rPr>
                <w:sz w:val="21"/>
              </w:rPr>
              <w:t>）</w:t>
            </w:r>
            <w:r>
              <w:rPr>
                <w:sz w:val="21"/>
              </w:rPr>
              <w:t>仪器内置二维条码扫描仪及热敏打印机，方便数据管理及结果的打印。</w:t>
            </w:r>
          </w:p>
          <w:p>
            <w:r>
              <w:rPr>
                <w:sz w:val="21"/>
              </w:rPr>
              <w:t>▲</w:t>
            </w:r>
            <w:r>
              <w:rPr>
                <w:sz w:val="21"/>
              </w:rPr>
              <w:t>（</w:t>
            </w:r>
            <w:r>
              <w:rPr>
                <w:sz w:val="21"/>
              </w:rPr>
              <w:t>19</w:t>
            </w:r>
            <w:r>
              <w:rPr>
                <w:sz w:val="21"/>
              </w:rPr>
              <w:t>）</w:t>
            </w:r>
            <w:r>
              <w:rPr>
                <w:sz w:val="21"/>
              </w:rPr>
              <w:t>数据接口：串口、网络接口、</w:t>
            </w:r>
            <w:r>
              <w:rPr>
                <w:sz w:val="21"/>
              </w:rPr>
              <w:t>USB口，有线、无线网络链接，能连接LIS、HIS</w:t>
            </w:r>
            <w:r>
              <w:rPr>
                <w:sz w:val="21"/>
              </w:rPr>
              <w:t>。</w:t>
            </w:r>
          </w:p>
          <w:p>
            <w:r>
              <w:rPr>
                <w:sz w:val="21"/>
              </w:rPr>
              <w:t>（</w:t>
            </w:r>
            <w:r>
              <w:rPr>
                <w:sz w:val="21"/>
              </w:rPr>
              <w:t>20</w:t>
            </w:r>
            <w:r>
              <w:rPr>
                <w:sz w:val="21"/>
              </w:rPr>
              <w:t>）数据管理：仪器可自动存储</w:t>
            </w:r>
            <w:r>
              <w:rPr>
                <w:sz w:val="21"/>
              </w:rPr>
              <w:t>≥</w:t>
            </w:r>
            <w:r>
              <w:rPr>
                <w:sz w:val="21"/>
              </w:rPr>
              <w:t>10000个病人结果，连接POCT数据管理系统，同时可以与产网连接，规范病例数据的管理</w:t>
            </w:r>
            <w:r>
              <w:rPr>
                <w:sz w:val="21"/>
              </w:rPr>
              <w:t>。</w:t>
            </w:r>
          </w:p>
          <w:p>
            <w:r>
              <w:rPr>
                <w:sz w:val="21"/>
              </w:rPr>
              <w:t>▲</w:t>
            </w:r>
            <w:r>
              <w:rPr>
                <w:sz w:val="21"/>
              </w:rPr>
              <w:t>（</w:t>
            </w:r>
            <w:r>
              <w:rPr>
                <w:sz w:val="21"/>
              </w:rPr>
              <w:t>2</w:t>
            </w:r>
            <w:r>
              <w:rPr>
                <w:sz w:val="21"/>
              </w:rPr>
              <w:t>1）</w:t>
            </w:r>
            <w:r>
              <w:rPr>
                <w:sz w:val="21"/>
              </w:rPr>
              <w:t>检测参数的升级：院内联网升级软件，使用新的试剂盒即可完成，无需增加模块。</w:t>
            </w:r>
          </w:p>
          <w:p>
            <w:r>
              <w:rPr>
                <w:sz w:val="21"/>
              </w:rPr>
              <w:t>（</w:t>
            </w:r>
            <w:r>
              <w:rPr>
                <w:sz w:val="21"/>
              </w:rPr>
              <w:t>2</w:t>
            </w:r>
            <w:r>
              <w:rPr>
                <w:sz w:val="21"/>
              </w:rPr>
              <w:t>2）</w:t>
            </w:r>
            <w:r>
              <w:rPr>
                <w:sz w:val="21"/>
              </w:rPr>
              <w:t>使用环境要求：</w:t>
            </w:r>
            <w:r>
              <w:rPr>
                <w:sz w:val="21"/>
              </w:rPr>
              <w:t>10-31℃。</w:t>
            </w:r>
          </w:p>
          <w:p>
            <w:r>
              <w:rPr>
                <w:sz w:val="21"/>
              </w:rPr>
              <w:t>（</w:t>
            </w:r>
            <w:r>
              <w:rPr>
                <w:sz w:val="21"/>
              </w:rPr>
              <w:t>23）配置</w:t>
            </w:r>
            <w:r>
              <w:rPr>
                <w:sz w:val="21"/>
              </w:rPr>
              <w:t>POCT管理软件（DMS），可实现实时传输到电脑上进行分析</w:t>
            </w:r>
            <w:r>
              <w:rPr>
                <w:sz w:val="21"/>
              </w:rPr>
              <w:t>、</w:t>
            </w:r>
            <w:r>
              <w:rPr>
                <w:sz w:val="21"/>
              </w:rPr>
              <w:t>报告</w:t>
            </w:r>
            <w:r>
              <w:rPr>
                <w:sz w:val="21"/>
              </w:rPr>
              <w:t>、</w:t>
            </w:r>
            <w:r>
              <w:rPr>
                <w:sz w:val="21"/>
              </w:rPr>
              <w:t>存储</w:t>
            </w:r>
            <w:r>
              <w:rPr>
                <w:sz w:val="21"/>
              </w:rPr>
              <w:t>、</w:t>
            </w:r>
            <w:r>
              <w:rPr>
                <w:sz w:val="21"/>
              </w:rPr>
              <w:t>A4纸打印。</w:t>
            </w:r>
          </w:p>
          <w:p>
            <w:r>
              <w:rPr>
                <w:sz w:val="21"/>
              </w:rPr>
              <w:t>▲</w:t>
            </w:r>
            <w:r>
              <w:rPr>
                <w:sz w:val="21"/>
              </w:rPr>
              <w:t>（</w:t>
            </w:r>
            <w:r>
              <w:rPr>
                <w:sz w:val="21"/>
              </w:rPr>
              <w:t>24）</w:t>
            </w:r>
            <w:r>
              <w:rPr>
                <w:sz w:val="21"/>
              </w:rPr>
              <w:t>全国三级医院装机量</w:t>
            </w:r>
            <w:r>
              <w:rPr>
                <w:sz w:val="21"/>
              </w:rPr>
              <w:t>≥100家，以确保品牌与产品的成熟、稳定性。</w:t>
            </w:r>
          </w:p>
          <w:p>
            <w:pPr>
              <w:jc w:val="both"/>
            </w:pPr>
            <w:r>
              <w:rPr>
                <w:sz w:val="21"/>
              </w:rPr>
              <w:t>▲</w:t>
            </w:r>
            <w:r>
              <w:rPr>
                <w:sz w:val="21"/>
              </w:rPr>
              <w:t>（</w:t>
            </w:r>
            <w:r>
              <w:rPr>
                <w:sz w:val="21"/>
              </w:rPr>
              <w:t>25）</w:t>
            </w:r>
            <w:r>
              <w:rPr>
                <w:sz w:val="21"/>
              </w:rPr>
              <w:t>产品制造商通过</w:t>
            </w:r>
            <w:r>
              <w:rPr>
                <w:sz w:val="21"/>
              </w:rPr>
              <w:t>ISO13485</w:t>
            </w:r>
            <w:r>
              <w:rPr>
                <w:sz w:val="21"/>
              </w:rPr>
              <w:t>医疗器械</w:t>
            </w:r>
            <w:r>
              <w:rPr>
                <w:sz w:val="21"/>
              </w:rPr>
              <w:t>质量管理体系</w:t>
            </w:r>
            <w:r>
              <w:rPr>
                <w:sz w:val="21"/>
              </w:rPr>
              <w:t>认证</w:t>
            </w:r>
            <w:r>
              <w:rPr>
                <w:sz w:val="21"/>
              </w:rPr>
              <w:t>和</w:t>
            </w:r>
            <w:r>
              <w:rPr>
                <w:sz w:val="21"/>
              </w:rPr>
              <w:t>ISO14001环境管理体系认证。</w:t>
            </w:r>
          </w:p>
          <w:p>
            <w:pPr>
              <w:jc w:val="both"/>
            </w:pPr>
          </w:p>
          <w:p>
            <w:pPr>
              <w:jc w:val="both"/>
            </w:pPr>
            <w:r>
              <w:rPr>
                <w:b/>
                <w:sz w:val="21"/>
              </w:rPr>
              <w:t>（</w:t>
            </w:r>
            <w:r>
              <w:rPr>
                <w:b/>
                <w:sz w:val="21"/>
              </w:rPr>
              <w:t>四</w:t>
            </w:r>
            <w:r>
              <w:rPr>
                <w:b/>
                <w:sz w:val="21"/>
              </w:rPr>
              <w:t>）转运监护仪</w:t>
            </w:r>
          </w:p>
          <w:p>
            <w:r>
              <w:rPr>
                <w:sz w:val="21"/>
              </w:rPr>
              <w:t>（</w:t>
            </w:r>
            <w:r>
              <w:rPr>
                <w:sz w:val="21"/>
              </w:rPr>
              <w:t>1</w:t>
            </w:r>
            <w:r>
              <w:rPr>
                <w:sz w:val="21"/>
              </w:rPr>
              <w:t>）</w:t>
            </w:r>
            <w:r>
              <w:rPr>
                <w:sz w:val="21"/>
              </w:rPr>
              <w:t>适用于成人、小儿、新生儿的监测。</w:t>
            </w:r>
          </w:p>
          <w:p>
            <w:r>
              <w:rPr>
                <w:sz w:val="21"/>
              </w:rPr>
              <w:t>（</w:t>
            </w:r>
            <w:r>
              <w:rPr>
                <w:sz w:val="21"/>
              </w:rPr>
              <w:t>2</w:t>
            </w:r>
            <w:r>
              <w:rPr>
                <w:sz w:val="21"/>
              </w:rPr>
              <w:t>）</w:t>
            </w:r>
            <w:r>
              <w:rPr>
                <w:sz w:val="21"/>
              </w:rPr>
              <w:t>工作大气压力</w:t>
            </w:r>
            <w:r>
              <w:rPr>
                <w:sz w:val="21"/>
              </w:rPr>
              <w:t>57.0~107.4kPa，满足高原地区的使用。</w:t>
            </w:r>
          </w:p>
          <w:p>
            <w:r>
              <w:rPr>
                <w:sz w:val="21"/>
              </w:rPr>
              <w:t>（</w:t>
            </w:r>
            <w:r>
              <w:rPr>
                <w:sz w:val="21"/>
              </w:rPr>
              <w:t>3</w:t>
            </w:r>
            <w:r>
              <w:rPr>
                <w:sz w:val="21"/>
              </w:rPr>
              <w:t>）</w:t>
            </w:r>
            <w:r>
              <w:rPr>
                <w:sz w:val="21"/>
              </w:rPr>
              <w:t>转运监护仪，满足救护车</w:t>
            </w:r>
            <w:r>
              <w:rPr>
                <w:sz w:val="21"/>
              </w:rPr>
              <w:t>、</w:t>
            </w:r>
            <w:r>
              <w:rPr>
                <w:sz w:val="21"/>
              </w:rPr>
              <w:t>直升飞机和固定翼飞机</w:t>
            </w:r>
            <w:r>
              <w:rPr>
                <w:sz w:val="21"/>
              </w:rPr>
              <w:t>使用</w:t>
            </w:r>
            <w:r>
              <w:rPr>
                <w:sz w:val="21"/>
              </w:rPr>
              <w:t>，通过相关转运标准。</w:t>
            </w:r>
          </w:p>
          <w:p>
            <w:r>
              <w:rPr>
                <w:sz w:val="21"/>
              </w:rPr>
              <w:t>（</w:t>
            </w:r>
            <w:r>
              <w:rPr>
                <w:sz w:val="21"/>
              </w:rPr>
              <w:t>4</w:t>
            </w:r>
            <w:r>
              <w:rPr>
                <w:sz w:val="21"/>
              </w:rPr>
              <w:t>）</w:t>
            </w:r>
            <w:r>
              <w:rPr>
                <w:sz w:val="21"/>
              </w:rPr>
              <w:t>&gt;=5英寸彩色电容触摸显示屏，小巧便携。</w:t>
            </w:r>
          </w:p>
          <w:p>
            <w:r>
              <w:rPr>
                <w:sz w:val="21"/>
              </w:rPr>
              <w:t>（</w:t>
            </w:r>
            <w:r>
              <w:rPr>
                <w:sz w:val="21"/>
              </w:rPr>
              <w:t>5</w:t>
            </w:r>
            <w:r>
              <w:rPr>
                <w:sz w:val="21"/>
              </w:rPr>
              <w:t>）</w:t>
            </w:r>
            <w:r>
              <w:rPr>
                <w:sz w:val="21"/>
              </w:rPr>
              <w:t>IP44防尘防水，易清洁和适用医院内外不同临床救治环境。</w:t>
            </w:r>
          </w:p>
          <w:p>
            <w:r>
              <w:rPr>
                <w:sz w:val="21"/>
              </w:rPr>
              <w:t>（</w:t>
            </w:r>
            <w:r>
              <w:rPr>
                <w:sz w:val="21"/>
              </w:rPr>
              <w:t>6</w:t>
            </w:r>
            <w:r>
              <w:rPr>
                <w:sz w:val="21"/>
              </w:rPr>
              <w:t>）</w:t>
            </w:r>
            <w:r>
              <w:rPr>
                <w:sz w:val="21"/>
              </w:rPr>
              <w:t>坚固耐用，抗</w:t>
            </w:r>
            <w:r>
              <w:rPr>
                <w:sz w:val="21"/>
              </w:rPr>
              <w:t>1.2米6面跌落，满足转运过程中的复杂临床救治环境。</w:t>
            </w:r>
          </w:p>
          <w:p>
            <w:r>
              <w:rPr>
                <w:sz w:val="21"/>
              </w:rPr>
              <w:t>（</w:t>
            </w:r>
            <w:r>
              <w:rPr>
                <w:sz w:val="21"/>
              </w:rPr>
              <w:t>7</w:t>
            </w:r>
            <w:r>
              <w:rPr>
                <w:sz w:val="21"/>
              </w:rPr>
              <w:t>）</w:t>
            </w:r>
            <w:r>
              <w:rPr>
                <w:sz w:val="21"/>
              </w:rPr>
              <w:t>整机无风扇设计。</w:t>
            </w:r>
          </w:p>
          <w:p>
            <w:r>
              <w:rPr>
                <w:sz w:val="21"/>
              </w:rPr>
              <w:t>（</w:t>
            </w:r>
            <w:r>
              <w:rPr>
                <w:sz w:val="21"/>
              </w:rPr>
              <w:t>8</w:t>
            </w:r>
            <w:r>
              <w:rPr>
                <w:sz w:val="21"/>
              </w:rPr>
              <w:t>）</w:t>
            </w:r>
            <w:r>
              <w:rPr>
                <w:sz w:val="21"/>
              </w:rPr>
              <w:t>内置锂电池供电，支持</w:t>
            </w:r>
            <w:r>
              <w:rPr>
                <w:sz w:val="21"/>
              </w:rPr>
              <w:t>&gt;=5小时的持续监测。</w:t>
            </w:r>
          </w:p>
          <w:p>
            <w:r>
              <w:rPr>
                <w:sz w:val="21"/>
              </w:rPr>
              <w:t>（</w:t>
            </w:r>
            <w:r>
              <w:rPr>
                <w:sz w:val="21"/>
              </w:rPr>
              <w:t>9</w:t>
            </w:r>
            <w:r>
              <w:rPr>
                <w:sz w:val="21"/>
              </w:rPr>
              <w:t>）</w:t>
            </w:r>
            <w:r>
              <w:rPr>
                <w:sz w:val="21"/>
              </w:rPr>
              <w:t>内置</w:t>
            </w:r>
            <w:r>
              <w:rPr>
                <w:sz w:val="21"/>
              </w:rPr>
              <w:t>DC电源接口，可以进行车载充电。</w:t>
            </w:r>
          </w:p>
          <w:p>
            <w:r>
              <w:rPr>
                <w:sz w:val="21"/>
              </w:rPr>
              <w:t>（</w:t>
            </w:r>
            <w:r>
              <w:rPr>
                <w:sz w:val="21"/>
              </w:rPr>
              <w:t>10</w:t>
            </w:r>
            <w:r>
              <w:rPr>
                <w:sz w:val="21"/>
              </w:rPr>
              <w:t>）</w:t>
            </w:r>
            <w:r>
              <w:rPr>
                <w:sz w:val="21"/>
              </w:rPr>
              <w:t>支持</w:t>
            </w:r>
            <w:r>
              <w:rPr>
                <w:sz w:val="21"/>
              </w:rPr>
              <w:t>3/5导心电</w:t>
            </w:r>
            <w:r>
              <w:rPr>
                <w:sz w:val="21"/>
              </w:rPr>
              <w:t>、</w:t>
            </w:r>
            <w:r>
              <w:rPr>
                <w:sz w:val="21"/>
              </w:rPr>
              <w:t>阻抗呼吸</w:t>
            </w:r>
            <w:r>
              <w:rPr>
                <w:sz w:val="21"/>
              </w:rPr>
              <w:t>、</w:t>
            </w:r>
            <w:r>
              <w:rPr>
                <w:sz w:val="21"/>
              </w:rPr>
              <w:t>血氧、无创血压和</w:t>
            </w:r>
            <w:r>
              <w:rPr>
                <w:sz w:val="21"/>
              </w:rPr>
              <w:t>2通道体温。</w:t>
            </w:r>
          </w:p>
          <w:p>
            <w:r>
              <w:rPr>
                <w:sz w:val="21"/>
              </w:rPr>
              <w:t>（</w:t>
            </w:r>
            <w:r>
              <w:rPr>
                <w:sz w:val="21"/>
              </w:rPr>
              <w:t>11</w:t>
            </w:r>
            <w:r>
              <w:rPr>
                <w:sz w:val="21"/>
              </w:rPr>
              <w:t>）</w:t>
            </w:r>
            <w:r>
              <w:rPr>
                <w:sz w:val="21"/>
              </w:rPr>
              <w:t>转运监护仪支持插入床旁监护仪插槽作为参数模块使用，即插即用。</w:t>
            </w:r>
          </w:p>
          <w:p>
            <w:r>
              <w:rPr>
                <w:sz w:val="21"/>
              </w:rPr>
              <w:t>（</w:t>
            </w:r>
            <w:r>
              <w:rPr>
                <w:sz w:val="21"/>
              </w:rPr>
              <w:t>12</w:t>
            </w:r>
            <w:r>
              <w:rPr>
                <w:sz w:val="21"/>
              </w:rPr>
              <w:t>）</w:t>
            </w:r>
            <w:r>
              <w:rPr>
                <w:sz w:val="21"/>
              </w:rPr>
              <w:t>具有多导心电监护算法，同步分析至少</w:t>
            </w:r>
            <w:r>
              <w:rPr>
                <w:sz w:val="21"/>
              </w:rPr>
              <w:t>2通道心电波形，能够良好抗干扰。</w:t>
            </w:r>
          </w:p>
          <w:p>
            <w:r>
              <w:rPr>
                <w:sz w:val="21"/>
              </w:rPr>
              <w:t>（</w:t>
            </w:r>
            <w:r>
              <w:rPr>
                <w:sz w:val="21"/>
              </w:rPr>
              <w:t>13</w:t>
            </w:r>
            <w:r>
              <w:rPr>
                <w:sz w:val="21"/>
              </w:rPr>
              <w:t>）</w:t>
            </w:r>
            <w:r>
              <w:rPr>
                <w:sz w:val="21"/>
              </w:rPr>
              <w:t>心率测量范围：成人</w:t>
            </w:r>
            <w:r>
              <w:rPr>
                <w:sz w:val="21"/>
              </w:rPr>
              <w:t>15–300bpm，小儿/新生儿15-350bpm。</w:t>
            </w:r>
          </w:p>
          <w:p>
            <w:r>
              <w:rPr>
                <w:sz w:val="21"/>
              </w:rPr>
              <w:t>（</w:t>
            </w:r>
            <w:r>
              <w:rPr>
                <w:sz w:val="21"/>
              </w:rPr>
              <w:t>14</w:t>
            </w:r>
            <w:r>
              <w:rPr>
                <w:sz w:val="21"/>
              </w:rPr>
              <w:t>）</w:t>
            </w:r>
            <w:r>
              <w:rPr>
                <w:sz w:val="21"/>
              </w:rPr>
              <w:t>波速提供</w:t>
            </w:r>
            <w:r>
              <w:rPr>
                <w:sz w:val="21"/>
              </w:rPr>
              <w:t>50mm/s</w:t>
            </w:r>
            <w:r>
              <w:rPr>
                <w:sz w:val="21"/>
              </w:rPr>
              <w:t>、</w:t>
            </w:r>
            <w:r>
              <w:rPr>
                <w:sz w:val="21"/>
              </w:rPr>
              <w:t>25mm/s、12.5mm/s、6.25mm/s可选。</w:t>
            </w:r>
          </w:p>
          <w:p>
            <w:r>
              <w:rPr>
                <w:sz w:val="21"/>
              </w:rPr>
              <w:t>（</w:t>
            </w:r>
            <w:r>
              <w:rPr>
                <w:sz w:val="21"/>
              </w:rPr>
              <w:t>15</w:t>
            </w:r>
            <w:r>
              <w:rPr>
                <w:sz w:val="21"/>
              </w:rPr>
              <w:t>）</w:t>
            </w:r>
            <w:r>
              <w:rPr>
                <w:sz w:val="21"/>
              </w:rPr>
              <w:t>滤波模式提供诊断模式（</w:t>
            </w:r>
            <w:r>
              <w:rPr>
                <w:sz w:val="21"/>
              </w:rPr>
              <w:t>0.05-150Hz）</w:t>
            </w:r>
            <w:r>
              <w:rPr>
                <w:sz w:val="21"/>
              </w:rPr>
              <w:t>、</w:t>
            </w:r>
            <w:r>
              <w:rPr>
                <w:sz w:val="21"/>
              </w:rPr>
              <w:t>监护模式（</w:t>
            </w:r>
            <w:r>
              <w:rPr>
                <w:sz w:val="21"/>
              </w:rPr>
              <w:t>0.5-40Hz）</w:t>
            </w:r>
            <w:r>
              <w:rPr>
                <w:sz w:val="21"/>
              </w:rPr>
              <w:t>、</w:t>
            </w:r>
            <w:r>
              <w:rPr>
                <w:sz w:val="21"/>
              </w:rPr>
              <w:t>ST模式（0.05-40Hz）</w:t>
            </w:r>
            <w:r>
              <w:rPr>
                <w:sz w:val="21"/>
              </w:rPr>
              <w:t>、</w:t>
            </w:r>
            <w:r>
              <w:rPr>
                <w:sz w:val="21"/>
              </w:rPr>
              <w:t>手术模式（</w:t>
            </w:r>
            <w:r>
              <w:rPr>
                <w:sz w:val="21"/>
              </w:rPr>
              <w:t>1-20Hz）。</w:t>
            </w:r>
          </w:p>
          <w:p>
            <w:r>
              <w:rPr>
                <w:sz w:val="21"/>
              </w:rPr>
              <w:t>（</w:t>
            </w:r>
            <w:r>
              <w:rPr>
                <w:sz w:val="21"/>
              </w:rPr>
              <w:t>16</w:t>
            </w:r>
            <w:r>
              <w:rPr>
                <w:sz w:val="21"/>
              </w:rPr>
              <w:t>）</w:t>
            </w:r>
            <w:r>
              <w:rPr>
                <w:sz w:val="21"/>
              </w:rPr>
              <w:t>提供</w:t>
            </w:r>
            <w:r>
              <w:rPr>
                <w:sz w:val="21"/>
              </w:rPr>
              <w:t>≥</w:t>
            </w:r>
            <w:r>
              <w:rPr>
                <w:sz w:val="21"/>
              </w:rPr>
              <w:t>25种心律失常事件的分析。</w:t>
            </w:r>
          </w:p>
          <w:p>
            <w:r>
              <w:rPr>
                <w:sz w:val="21"/>
              </w:rPr>
              <w:t>（</w:t>
            </w:r>
            <w:r>
              <w:rPr>
                <w:sz w:val="21"/>
              </w:rPr>
              <w:t>17</w:t>
            </w:r>
            <w:r>
              <w:rPr>
                <w:sz w:val="21"/>
              </w:rPr>
              <w:t>）</w:t>
            </w:r>
            <w:r>
              <w:rPr>
                <w:sz w:val="21"/>
              </w:rPr>
              <w:t>提供</w:t>
            </w:r>
            <w:r>
              <w:rPr>
                <w:sz w:val="21"/>
              </w:rPr>
              <w:t>ST段分析，提供显示和存储ST值和每个ST的模板。</w:t>
            </w:r>
          </w:p>
          <w:p>
            <w:r>
              <w:rPr>
                <w:sz w:val="21"/>
              </w:rPr>
              <w:t>（</w:t>
            </w:r>
            <w:r>
              <w:rPr>
                <w:sz w:val="21"/>
              </w:rPr>
              <w:t>18</w:t>
            </w:r>
            <w:r>
              <w:rPr>
                <w:sz w:val="21"/>
              </w:rPr>
              <w:t>）</w:t>
            </w:r>
            <w:r>
              <w:rPr>
                <w:sz w:val="21"/>
              </w:rPr>
              <w:t>具有</w:t>
            </w:r>
            <w:r>
              <w:rPr>
                <w:sz w:val="21"/>
              </w:rPr>
              <w:t>QT/QTc测量功能，提供QT</w:t>
            </w:r>
            <w:r>
              <w:rPr>
                <w:sz w:val="21"/>
              </w:rPr>
              <w:t>、</w:t>
            </w:r>
            <w:r>
              <w:rPr>
                <w:sz w:val="21"/>
              </w:rPr>
              <w:t>QTc和ΔQTc参数值。</w:t>
            </w:r>
          </w:p>
          <w:p>
            <w:r>
              <w:rPr>
                <w:sz w:val="21"/>
              </w:rPr>
              <w:t>（</w:t>
            </w:r>
            <w:r>
              <w:rPr>
                <w:sz w:val="21"/>
              </w:rPr>
              <w:t>19</w:t>
            </w:r>
            <w:r>
              <w:rPr>
                <w:sz w:val="21"/>
              </w:rPr>
              <w:t>）</w:t>
            </w:r>
            <w:r>
              <w:rPr>
                <w:sz w:val="21"/>
              </w:rPr>
              <w:t>可显示弱灌注指数（</w:t>
            </w:r>
            <w:r>
              <w:rPr>
                <w:sz w:val="21"/>
              </w:rPr>
              <w:t>PI）。</w:t>
            </w:r>
          </w:p>
          <w:p>
            <w:r>
              <w:rPr>
                <w:sz w:val="21"/>
              </w:rPr>
              <w:t>（</w:t>
            </w:r>
            <w:r>
              <w:rPr>
                <w:sz w:val="21"/>
              </w:rPr>
              <w:t>20</w:t>
            </w:r>
            <w:r>
              <w:rPr>
                <w:sz w:val="21"/>
              </w:rPr>
              <w:t>）</w:t>
            </w:r>
            <w:r>
              <w:rPr>
                <w:sz w:val="21"/>
              </w:rPr>
              <w:t>提供双通道体温测量，提供两通道体温测量差值显示。</w:t>
            </w:r>
          </w:p>
          <w:p>
            <w:r>
              <w:rPr>
                <w:sz w:val="21"/>
              </w:rPr>
              <w:t>（</w:t>
            </w:r>
            <w:r>
              <w:rPr>
                <w:sz w:val="21"/>
              </w:rPr>
              <w:t>21</w:t>
            </w:r>
            <w:r>
              <w:rPr>
                <w:sz w:val="21"/>
              </w:rPr>
              <w:t>）</w:t>
            </w:r>
            <w:r>
              <w:rPr>
                <w:sz w:val="21"/>
              </w:rPr>
              <w:t>提供手动、自动间隔、连续、序列四种无创血压测量模式。</w:t>
            </w:r>
          </w:p>
          <w:p>
            <w:r>
              <w:rPr>
                <w:sz w:val="21"/>
              </w:rPr>
              <w:t>（</w:t>
            </w:r>
            <w:r>
              <w:rPr>
                <w:sz w:val="21"/>
              </w:rPr>
              <w:t>22</w:t>
            </w:r>
            <w:r>
              <w:rPr>
                <w:sz w:val="21"/>
              </w:rPr>
              <w:t>）</w:t>
            </w:r>
            <w:r>
              <w:rPr>
                <w:sz w:val="21"/>
              </w:rPr>
              <w:t>≥</w:t>
            </w:r>
            <w:r>
              <w:rPr>
                <w:sz w:val="21"/>
              </w:rPr>
              <w:t>120小时（分辨率1分钟）趋势表、趋势图回顾。</w:t>
            </w:r>
          </w:p>
          <w:p>
            <w:r>
              <w:rPr>
                <w:sz w:val="21"/>
              </w:rPr>
              <w:t>（</w:t>
            </w:r>
            <w:r>
              <w:rPr>
                <w:sz w:val="21"/>
              </w:rPr>
              <w:t>23</w:t>
            </w:r>
            <w:r>
              <w:rPr>
                <w:sz w:val="21"/>
              </w:rPr>
              <w:t>）</w:t>
            </w:r>
            <w:r>
              <w:rPr>
                <w:sz w:val="21"/>
              </w:rPr>
              <w:t>≥</w:t>
            </w:r>
            <w:r>
              <w:rPr>
                <w:sz w:val="21"/>
              </w:rPr>
              <w:t>1000条事件回顾。每条报警事件至少能够存储32秒三道相关波形，以及报警触发时所有测量参数值。</w:t>
            </w:r>
          </w:p>
          <w:p>
            <w:r>
              <w:rPr>
                <w:sz w:val="21"/>
              </w:rPr>
              <w:t>（</w:t>
            </w:r>
            <w:r>
              <w:rPr>
                <w:sz w:val="21"/>
              </w:rPr>
              <w:t>24</w:t>
            </w:r>
            <w:r>
              <w:rPr>
                <w:sz w:val="21"/>
              </w:rPr>
              <w:t>）</w:t>
            </w:r>
            <w:r>
              <w:rPr>
                <w:sz w:val="21"/>
              </w:rPr>
              <w:t>≥</w:t>
            </w:r>
            <w:r>
              <w:rPr>
                <w:sz w:val="21"/>
              </w:rPr>
              <w:t>1000条NIBP测量结果回顾。</w:t>
            </w:r>
          </w:p>
          <w:p>
            <w:pPr>
              <w:jc w:val="both"/>
            </w:pPr>
            <w:r>
              <w:rPr>
                <w:sz w:val="21"/>
              </w:rPr>
              <w:t>（</w:t>
            </w:r>
            <w:r>
              <w:rPr>
                <w:sz w:val="21"/>
              </w:rPr>
              <w:t>25</w:t>
            </w:r>
            <w:r>
              <w:rPr>
                <w:sz w:val="21"/>
              </w:rPr>
              <w:t>）</w:t>
            </w:r>
            <w:r>
              <w:rPr>
                <w:sz w:val="21"/>
              </w:rPr>
              <w:t>≥</w:t>
            </w:r>
            <w:r>
              <w:rPr>
                <w:sz w:val="21"/>
              </w:rPr>
              <w:t>48小时全息波形回顾。全息波形至少能存储所有测量值，以及至少3道波形。</w:t>
            </w:r>
          </w:p>
          <w:p>
            <w:pPr>
              <w:jc w:val="both"/>
            </w:pPr>
          </w:p>
          <w:p>
            <w:pPr>
              <w:jc w:val="both"/>
            </w:pPr>
            <w:r>
              <w:rPr>
                <w:b/>
                <w:sz w:val="21"/>
              </w:rPr>
              <w:t>（</w:t>
            </w:r>
            <w:r>
              <w:rPr>
                <w:b/>
                <w:sz w:val="21"/>
              </w:rPr>
              <w:t>五</w:t>
            </w:r>
            <w:r>
              <w:rPr>
                <w:b/>
                <w:sz w:val="21"/>
              </w:rPr>
              <w:t>）空气波压力治疗仪</w:t>
            </w:r>
          </w:p>
          <w:p>
            <w:r>
              <w:rPr>
                <w:sz w:val="21"/>
              </w:rPr>
              <w:t>（</w:t>
            </w:r>
            <w:r>
              <w:rPr>
                <w:sz w:val="21"/>
              </w:rPr>
              <w:t>1</w:t>
            </w:r>
            <w:r>
              <w:rPr>
                <w:sz w:val="21"/>
              </w:rPr>
              <w:t>）</w:t>
            </w:r>
            <w:r>
              <w:rPr>
                <w:sz w:val="21"/>
              </w:rPr>
              <w:t>供电电源：</w:t>
            </w:r>
            <w:r>
              <w:rPr>
                <w:sz w:val="21"/>
              </w:rPr>
              <w:t>220VAC，50Hz。</w:t>
            </w:r>
          </w:p>
          <w:p>
            <w:r>
              <w:rPr>
                <w:sz w:val="21"/>
              </w:rPr>
              <w:t>（</w:t>
            </w:r>
            <w:r>
              <w:rPr>
                <w:sz w:val="21"/>
              </w:rPr>
              <w:t>2</w:t>
            </w:r>
            <w:r>
              <w:rPr>
                <w:sz w:val="21"/>
              </w:rPr>
              <w:t>）</w:t>
            </w:r>
            <w:r>
              <w:rPr>
                <w:sz w:val="21"/>
              </w:rPr>
              <w:t>压力范围：</w:t>
            </w:r>
            <w:r>
              <w:rPr>
                <w:sz w:val="21"/>
              </w:rPr>
              <w:t>1-26kPa或8-195mmHg连续可调，压力调节精度1kPa。</w:t>
            </w:r>
          </w:p>
          <w:p>
            <w:r>
              <w:rPr>
                <w:sz w:val="21"/>
              </w:rPr>
              <w:t>（</w:t>
            </w:r>
            <w:r>
              <w:rPr>
                <w:sz w:val="21"/>
              </w:rPr>
              <w:t>3</w:t>
            </w:r>
            <w:r>
              <w:rPr>
                <w:sz w:val="21"/>
              </w:rPr>
              <w:t>）</w:t>
            </w:r>
            <w:r>
              <w:rPr>
                <w:sz w:val="21"/>
              </w:rPr>
              <w:t>压力控制精度：医用级气泵，压力控制精度为</w:t>
            </w:r>
            <w:r>
              <w:rPr>
                <w:sz w:val="21"/>
              </w:rPr>
              <w:t>±3kPa。</w:t>
            </w:r>
          </w:p>
          <w:p>
            <w:r>
              <w:rPr>
                <w:sz w:val="21"/>
              </w:rPr>
              <w:t>（</w:t>
            </w:r>
            <w:r>
              <w:rPr>
                <w:sz w:val="21"/>
              </w:rPr>
              <w:t>4</w:t>
            </w:r>
            <w:r>
              <w:rPr>
                <w:sz w:val="21"/>
              </w:rPr>
              <w:t>）</w:t>
            </w:r>
            <w:r>
              <w:rPr>
                <w:sz w:val="21"/>
              </w:rPr>
              <w:t>压力显示单位：可选择</w:t>
            </w:r>
            <w:r>
              <w:rPr>
                <w:sz w:val="21"/>
              </w:rPr>
              <w:t>kPa与mmHg两种压力显示单位。</w:t>
            </w:r>
          </w:p>
          <w:p>
            <w:r>
              <w:rPr>
                <w:sz w:val="21"/>
              </w:rPr>
              <w:t>（</w:t>
            </w:r>
            <w:r>
              <w:rPr>
                <w:sz w:val="21"/>
              </w:rPr>
              <w:t>5</w:t>
            </w:r>
            <w:r>
              <w:rPr>
                <w:sz w:val="21"/>
              </w:rPr>
              <w:t>）</w:t>
            </w:r>
            <w:r>
              <w:rPr>
                <w:sz w:val="21"/>
              </w:rPr>
              <w:t>时间范围：</w:t>
            </w:r>
            <w:r>
              <w:rPr>
                <w:sz w:val="21"/>
              </w:rPr>
              <w:t>5-99分钟，连续可调。</w:t>
            </w:r>
          </w:p>
          <w:p>
            <w:r>
              <w:rPr>
                <w:sz w:val="21"/>
              </w:rPr>
              <w:t>（</w:t>
            </w:r>
            <w:r>
              <w:rPr>
                <w:sz w:val="21"/>
              </w:rPr>
              <w:t>6</w:t>
            </w:r>
            <w:r>
              <w:rPr>
                <w:sz w:val="21"/>
              </w:rPr>
              <w:t>）</w:t>
            </w:r>
            <w:r>
              <w:rPr>
                <w:sz w:val="21"/>
              </w:rPr>
              <w:t>充气速度：</w:t>
            </w:r>
            <w:r>
              <w:rPr>
                <w:sz w:val="21"/>
              </w:rPr>
              <w:t>≤14秒/腔，避免损伤静脉瓣膜。</w:t>
            </w:r>
          </w:p>
          <w:p>
            <w:r>
              <w:rPr>
                <w:sz w:val="21"/>
              </w:rPr>
              <w:t>（</w:t>
            </w:r>
            <w:r>
              <w:rPr>
                <w:sz w:val="21"/>
              </w:rPr>
              <w:t>7</w:t>
            </w:r>
            <w:r>
              <w:rPr>
                <w:sz w:val="21"/>
              </w:rPr>
              <w:t>）</w:t>
            </w:r>
            <w:r>
              <w:rPr>
                <w:sz w:val="21"/>
              </w:rPr>
              <w:t>输出控制方式：单路输出，通过一分二充气导管，可同时连接</w:t>
            </w:r>
            <w:r>
              <w:rPr>
                <w:sz w:val="21"/>
              </w:rPr>
              <w:t>2个充气气囊，并可同时按顺序充、放气。</w:t>
            </w:r>
          </w:p>
          <w:p>
            <w:r>
              <w:rPr>
                <w:sz w:val="21"/>
              </w:rPr>
              <w:t>（</w:t>
            </w:r>
            <w:r>
              <w:rPr>
                <w:sz w:val="21"/>
              </w:rPr>
              <w:t>8</w:t>
            </w:r>
            <w:r>
              <w:rPr>
                <w:sz w:val="21"/>
              </w:rPr>
              <w:t>）</w:t>
            </w:r>
            <w:r>
              <w:rPr>
                <w:sz w:val="21"/>
              </w:rPr>
              <w:t>人机交互界面：组合式按键操作，多参数高亮度显示及可调（模式、压力、时间等）。</w:t>
            </w:r>
          </w:p>
          <w:p>
            <w:r>
              <w:rPr>
                <w:sz w:val="21"/>
              </w:rPr>
              <w:t>（</w:t>
            </w:r>
            <w:r>
              <w:rPr>
                <w:sz w:val="21"/>
              </w:rPr>
              <w:t>9</w:t>
            </w:r>
            <w:r>
              <w:rPr>
                <w:sz w:val="21"/>
              </w:rPr>
              <w:t>）</w:t>
            </w:r>
            <w:r>
              <w:rPr>
                <w:sz w:val="21"/>
              </w:rPr>
              <w:t>治疗模式：内置</w:t>
            </w:r>
            <w:r>
              <w:rPr>
                <w:sz w:val="21"/>
              </w:rPr>
              <w:t>10种治疗模式，1种标准模式（静脉模式）+9种扩展模式（动脉模式、持续压力模式、按摩模式</w:t>
            </w:r>
            <w:r>
              <w:rPr>
                <w:sz w:val="21"/>
              </w:rPr>
              <w:t>等</w:t>
            </w:r>
            <w:r>
              <w:rPr>
                <w:sz w:val="21"/>
              </w:rPr>
              <w:t>）。</w:t>
            </w:r>
          </w:p>
          <w:p>
            <w:r>
              <w:rPr>
                <w:sz w:val="21"/>
              </w:rPr>
              <w:t>（</w:t>
            </w:r>
            <w:r>
              <w:rPr>
                <w:sz w:val="21"/>
              </w:rPr>
              <w:t>10</w:t>
            </w:r>
            <w:r>
              <w:rPr>
                <w:sz w:val="21"/>
              </w:rPr>
              <w:t>）</w:t>
            </w:r>
            <w:r>
              <w:rPr>
                <w:sz w:val="21"/>
              </w:rPr>
              <w:t>噪音控制：最大运行噪音</w:t>
            </w:r>
            <w:r>
              <w:rPr>
                <w:sz w:val="21"/>
              </w:rPr>
              <w:t>≤60dB。</w:t>
            </w:r>
          </w:p>
          <w:p>
            <w:r>
              <w:rPr>
                <w:sz w:val="21"/>
              </w:rPr>
              <w:t>（</w:t>
            </w:r>
            <w:r>
              <w:rPr>
                <w:sz w:val="21"/>
              </w:rPr>
              <w:t>11</w:t>
            </w:r>
            <w:r>
              <w:rPr>
                <w:sz w:val="21"/>
              </w:rPr>
              <w:t>）</w:t>
            </w:r>
            <w:r>
              <w:rPr>
                <w:sz w:val="21"/>
              </w:rPr>
              <w:t>气囊结构：采用</w:t>
            </w:r>
            <w:r>
              <w:rPr>
                <w:sz w:val="21"/>
              </w:rPr>
              <w:t>“瓦片式”设计，层叠式设计实现无压力死角，保证静脉血单向回流，保护静脉瓣膜。</w:t>
            </w:r>
          </w:p>
          <w:p>
            <w:r>
              <w:rPr>
                <w:sz w:val="21"/>
              </w:rPr>
              <w:t>（</w:t>
            </w:r>
            <w:r>
              <w:rPr>
                <w:sz w:val="21"/>
              </w:rPr>
              <w:t>12</w:t>
            </w:r>
            <w:r>
              <w:rPr>
                <w:sz w:val="21"/>
              </w:rPr>
              <w:t>）</w:t>
            </w:r>
            <w:r>
              <w:rPr>
                <w:sz w:val="21"/>
              </w:rPr>
              <w:t>气囊种类支持：下肢六腔气囊（拉链套筒式）、下肢四腔气囊（含足部）、小腿四腔气囊（含足部）、下肢三腔气囊、小腿三腔气囊、上肢六腔气囊（拉链套筒式）。</w:t>
            </w:r>
          </w:p>
          <w:p>
            <w:r>
              <w:rPr>
                <w:sz w:val="21"/>
              </w:rPr>
              <w:t>（</w:t>
            </w:r>
            <w:r>
              <w:rPr>
                <w:sz w:val="21"/>
              </w:rPr>
              <w:t>13</w:t>
            </w:r>
            <w:r>
              <w:rPr>
                <w:sz w:val="21"/>
              </w:rPr>
              <w:t>）</w:t>
            </w:r>
            <w:r>
              <w:rPr>
                <w:sz w:val="21"/>
              </w:rPr>
              <w:t>紧急状态下可手动释压。</w:t>
            </w:r>
          </w:p>
          <w:p>
            <w:r>
              <w:rPr>
                <w:sz w:val="21"/>
              </w:rPr>
              <w:t>（</w:t>
            </w:r>
            <w:r>
              <w:rPr>
                <w:sz w:val="21"/>
              </w:rPr>
              <w:t>14</w:t>
            </w:r>
            <w:r>
              <w:rPr>
                <w:sz w:val="21"/>
              </w:rPr>
              <w:t>）</w:t>
            </w:r>
            <w:r>
              <w:rPr>
                <w:sz w:val="21"/>
              </w:rPr>
              <w:t>具有超压、欠压、脱落等安全提示，具有故障代码提示。</w:t>
            </w:r>
          </w:p>
          <w:p>
            <w:r>
              <w:rPr>
                <w:sz w:val="21"/>
              </w:rPr>
              <w:t>（</w:t>
            </w:r>
            <w:r>
              <w:rPr>
                <w:sz w:val="21"/>
              </w:rPr>
              <w:t>15</w:t>
            </w:r>
            <w:r>
              <w:rPr>
                <w:sz w:val="21"/>
              </w:rPr>
              <w:t>）配置</w:t>
            </w:r>
            <w:r>
              <w:rPr>
                <w:sz w:val="21"/>
              </w:rPr>
              <w:t>挂架，便于挂床使用；</w:t>
            </w:r>
            <w:r>
              <w:rPr>
                <w:sz w:val="21"/>
              </w:rPr>
              <w:t>配置</w:t>
            </w:r>
            <w:r>
              <w:rPr>
                <w:sz w:val="21"/>
              </w:rPr>
              <w:t>推车，便于移动治疗。</w:t>
            </w:r>
          </w:p>
          <w:p>
            <w:r>
              <w:rPr>
                <w:sz w:val="21"/>
              </w:rPr>
              <w:t>（</w:t>
            </w:r>
            <w:r>
              <w:rPr>
                <w:sz w:val="21"/>
              </w:rPr>
              <w:t>16</w:t>
            </w:r>
            <w:r>
              <w:rPr>
                <w:sz w:val="21"/>
              </w:rPr>
              <w:t>）</w:t>
            </w:r>
            <w:r>
              <w:rPr>
                <w:sz w:val="21"/>
              </w:rPr>
              <w:t>信息存储：</w:t>
            </w:r>
            <w:r>
              <w:rPr>
                <w:sz w:val="21"/>
              </w:rPr>
              <w:t>配置</w:t>
            </w:r>
            <w:r>
              <w:rPr>
                <w:sz w:val="21"/>
              </w:rPr>
              <w:t>≥</w:t>
            </w:r>
            <w:r>
              <w:rPr>
                <w:sz w:val="21"/>
              </w:rPr>
              <w:t>4G内存卡存储仪器运行信息，方便日常治疗管理及科研工作。</w:t>
            </w:r>
          </w:p>
          <w:p>
            <w:pPr>
              <w:jc w:val="both"/>
            </w:pPr>
            <w:r>
              <w:rPr>
                <w:sz w:val="21"/>
              </w:rPr>
              <w:t>（</w:t>
            </w:r>
            <w:r>
              <w:rPr>
                <w:sz w:val="21"/>
              </w:rPr>
              <w:t>17</w:t>
            </w:r>
            <w:r>
              <w:rPr>
                <w:sz w:val="21"/>
              </w:rPr>
              <w:t>）</w:t>
            </w:r>
            <w:r>
              <w:rPr>
                <w:sz w:val="21"/>
              </w:rPr>
              <w:t>主机尺寸和质量：</w:t>
            </w:r>
            <w:r>
              <w:rPr>
                <w:sz w:val="21"/>
              </w:rPr>
              <w:t>≤6Kg，主机尺寸（长×宽×高）：≤230mm×≤170mm×≤300mm。</w:t>
            </w:r>
          </w:p>
          <w:p>
            <w:pPr>
              <w:jc w:val="both"/>
            </w:pPr>
          </w:p>
          <w:p>
            <w:pPr>
              <w:jc w:val="both"/>
            </w:pPr>
            <w:r>
              <w:rPr>
                <w:b/>
                <w:sz w:val="21"/>
              </w:rPr>
              <w:t>（</w:t>
            </w:r>
            <w:r>
              <w:rPr>
                <w:b/>
                <w:sz w:val="21"/>
              </w:rPr>
              <w:t>六</w:t>
            </w:r>
            <w:r>
              <w:rPr>
                <w:b/>
                <w:sz w:val="21"/>
              </w:rPr>
              <w:t>）医用气体设备带</w:t>
            </w:r>
          </w:p>
          <w:p>
            <w:r>
              <w:rPr>
                <w:sz w:val="21"/>
              </w:rPr>
              <w:t>（</w:t>
            </w:r>
            <w:r>
              <w:rPr>
                <w:sz w:val="21"/>
              </w:rPr>
              <w:t>1）规格要求：</w:t>
            </w:r>
          </w:p>
          <w:p>
            <w:r>
              <w:rPr>
                <w:sz w:val="21"/>
              </w:rPr>
              <w:t>1）</w:t>
            </w:r>
            <w:r>
              <w:rPr>
                <w:sz w:val="21"/>
              </w:rPr>
              <w:t>医用气体管理改造范围：住院楼、医技楼、液氧站、高压氧仓。</w:t>
            </w:r>
          </w:p>
          <w:p>
            <w:r>
              <w:rPr>
                <w:sz w:val="21"/>
              </w:rPr>
              <w:t>2）</w:t>
            </w:r>
            <w:r>
              <w:rPr>
                <w:sz w:val="21"/>
              </w:rPr>
              <w:t>管道：管道选用无缝脱脂医用紫铜管，管道的直径、厚度、长度须符合《脱脂工程施工及验收规范》（</w:t>
            </w:r>
            <w:r>
              <w:rPr>
                <w:sz w:val="21"/>
              </w:rPr>
              <w:t>HG 20202-2014）。</w:t>
            </w:r>
          </w:p>
          <w:p>
            <w:r>
              <w:rPr>
                <w:sz w:val="21"/>
              </w:rPr>
              <w:t>2.1 管道焊接：氧气管道与阀门采用丝扣连接，管件与铜管采用承插式手工气体焊接；用紫铜管的管道焊接用银基钎焊，钎材为HIAgCu30-25。配件也必须采用脱脂铜质产品。管道应有可靠接地，电阻＜10欧姆。管道支架要做绝缘处理，并需有防膨胀措施。每段管道焊接后，管腔内的焊渣、杂质应冲洗干净。</w:t>
            </w:r>
          </w:p>
          <w:p>
            <w:r>
              <w:rPr>
                <w:sz w:val="21"/>
              </w:rPr>
              <w:t>2.2 最远管道压力损失不应超过10%；气体流速不应大于12M/秒；耐压试验压力为1.5倍的最高工作压力；气密性试验压力为最高工作压力，24小时泄漏率应小于1.5%。</w:t>
            </w:r>
          </w:p>
          <w:p>
            <w:r>
              <w:rPr>
                <w:sz w:val="21"/>
              </w:rPr>
              <w:t>3）</w:t>
            </w:r>
            <w:r>
              <w:rPr>
                <w:sz w:val="21"/>
              </w:rPr>
              <w:t>气体流量计：</w:t>
            </w:r>
          </w:p>
          <w:p>
            <w:r>
              <w:rPr>
                <w:sz w:val="21"/>
              </w:rPr>
              <w:t>3.1 通径≤19mm</w:t>
            </w:r>
          </w:p>
          <w:p>
            <w:r>
              <w:rPr>
                <w:sz w:val="21"/>
              </w:rPr>
              <w:t>3.2 最大流量≤600SLPM</w:t>
            </w:r>
          </w:p>
          <w:p>
            <w:r>
              <w:rPr>
                <w:sz w:val="21"/>
              </w:rPr>
              <w:t>3.3 量程比30:1</w:t>
            </w:r>
          </w:p>
          <w:p>
            <w:r>
              <w:rPr>
                <w:sz w:val="21"/>
              </w:rPr>
              <w:t>3.4 精度±（1.5+0.5FS）</w:t>
            </w:r>
          </w:p>
          <w:p>
            <w:r>
              <w:rPr>
                <w:sz w:val="21"/>
              </w:rPr>
              <w:t>3.5 最大工作压力≤1.0MPa</w:t>
            </w:r>
          </w:p>
          <w:p>
            <w:r>
              <w:rPr>
                <w:sz w:val="21"/>
              </w:rPr>
              <w:t>3.6 输出4-20mA；RS485；3.3V脉冲</w:t>
            </w:r>
          </w:p>
          <w:p>
            <w:r>
              <w:rPr>
                <w:sz w:val="21"/>
              </w:rPr>
              <w:t>3.7 防护等级：IP40</w:t>
            </w:r>
          </w:p>
          <w:p>
            <w:r>
              <w:rPr>
                <w:sz w:val="21"/>
              </w:rPr>
              <w:t>（</w:t>
            </w:r>
            <w:r>
              <w:rPr>
                <w:sz w:val="21"/>
              </w:rPr>
              <w:t>2）配置清单：</w:t>
            </w:r>
          </w:p>
          <w:p>
            <w:r>
              <w:rPr>
                <w:sz w:val="21"/>
              </w:rPr>
              <w:t>1）</w:t>
            </w:r>
            <w:r>
              <w:rPr>
                <w:sz w:val="21"/>
              </w:rPr>
              <w:t>脱脂无缝不锈钢管：</w:t>
            </w:r>
            <w:r>
              <w:rPr>
                <w:sz w:val="21"/>
              </w:rPr>
              <w:t>Ф25*2.0mm，75m</w:t>
            </w:r>
          </w:p>
          <w:p>
            <w:r>
              <w:rPr>
                <w:sz w:val="21"/>
              </w:rPr>
              <w:t>2）</w:t>
            </w:r>
            <w:r>
              <w:rPr>
                <w:sz w:val="21"/>
              </w:rPr>
              <w:t>脱脂铜管：</w:t>
            </w:r>
            <w:r>
              <w:rPr>
                <w:sz w:val="21"/>
              </w:rPr>
              <w:t>Ф42*1.5、Ф28*1.2、Ф22*1.2、Ф15*1.0、Ф12*1.0、Ф10*0.8、Ф8*0.8，1002m</w:t>
            </w:r>
          </w:p>
          <w:p>
            <w:r>
              <w:rPr>
                <w:sz w:val="21"/>
              </w:rPr>
              <w:t>3）</w:t>
            </w:r>
            <w:r>
              <w:rPr>
                <w:sz w:val="21"/>
              </w:rPr>
              <w:t>氧气专用脱脂不锈钢阀门：</w:t>
            </w:r>
            <w:r>
              <w:rPr>
                <w:sz w:val="21"/>
              </w:rPr>
              <w:t>DN25，6个</w:t>
            </w:r>
          </w:p>
          <w:p>
            <w:r>
              <w:rPr>
                <w:sz w:val="21"/>
              </w:rPr>
              <w:t>4）</w:t>
            </w:r>
            <w:r>
              <w:rPr>
                <w:sz w:val="21"/>
              </w:rPr>
              <w:t>氧气专用脱脂铜阀门：</w:t>
            </w:r>
            <w:r>
              <w:rPr>
                <w:sz w:val="21"/>
              </w:rPr>
              <w:t>DN40，1个</w:t>
            </w:r>
          </w:p>
          <w:p>
            <w:r>
              <w:rPr>
                <w:sz w:val="21"/>
              </w:rPr>
              <w:t>5）</w:t>
            </w:r>
            <w:r>
              <w:rPr>
                <w:sz w:val="21"/>
              </w:rPr>
              <w:t>氧气流量计：可输出</w:t>
            </w:r>
            <w:r>
              <w:rPr>
                <w:sz w:val="21"/>
              </w:rPr>
              <w:t>0~5V或4~20mA信号，最大流量600L/min，支持485信号输出，1套</w:t>
            </w:r>
          </w:p>
          <w:p>
            <w:r>
              <w:rPr>
                <w:sz w:val="21"/>
              </w:rPr>
              <w:t>6）</w:t>
            </w:r>
            <w:r>
              <w:rPr>
                <w:sz w:val="21"/>
              </w:rPr>
              <w:t>低温微启式安全阀：</w:t>
            </w:r>
            <w:r>
              <w:rPr>
                <w:sz w:val="21"/>
              </w:rPr>
              <w:t>DA21F-25T，10台</w:t>
            </w:r>
          </w:p>
          <w:p>
            <w:r>
              <w:rPr>
                <w:sz w:val="21"/>
              </w:rPr>
              <w:t>7）</w:t>
            </w:r>
            <w:r>
              <w:rPr>
                <w:sz w:val="21"/>
              </w:rPr>
              <w:t>低温全启式安全阀：</w:t>
            </w:r>
            <w:r>
              <w:rPr>
                <w:sz w:val="21"/>
              </w:rPr>
              <w:t>DA22F-40T，2台</w:t>
            </w:r>
          </w:p>
          <w:p>
            <w:r>
              <w:rPr>
                <w:sz w:val="21"/>
              </w:rPr>
              <w:t>8）</w:t>
            </w:r>
            <w:r>
              <w:rPr>
                <w:sz w:val="21"/>
              </w:rPr>
              <w:t>低温止回阀：</w:t>
            </w:r>
            <w:r>
              <w:rPr>
                <w:sz w:val="21"/>
              </w:rPr>
              <w:t>DN25，2套</w:t>
            </w:r>
          </w:p>
          <w:p>
            <w:r>
              <w:rPr>
                <w:sz w:val="21"/>
              </w:rPr>
              <w:t>9）</w:t>
            </w:r>
            <w:r>
              <w:rPr>
                <w:sz w:val="21"/>
              </w:rPr>
              <w:t>氧气汇流排瓶头阀：最高受压</w:t>
            </w:r>
            <w:r>
              <w:rPr>
                <w:sz w:val="21"/>
              </w:rPr>
              <w:t>200KG，20套</w:t>
            </w:r>
          </w:p>
          <w:p>
            <w:r>
              <w:rPr>
                <w:sz w:val="21"/>
              </w:rPr>
              <w:t>10）</w:t>
            </w:r>
            <w:r>
              <w:rPr>
                <w:sz w:val="21"/>
              </w:rPr>
              <w:t>人体静电释放器：</w:t>
            </w:r>
            <w:r>
              <w:rPr>
                <w:sz w:val="21"/>
              </w:rPr>
              <w:t>304不锈钢静电球、壁挂弯角，2套</w:t>
            </w:r>
          </w:p>
          <w:p>
            <w:r>
              <w:rPr>
                <w:sz w:val="21"/>
              </w:rPr>
              <w:t>11）</w:t>
            </w:r>
            <w:r>
              <w:rPr>
                <w:sz w:val="21"/>
              </w:rPr>
              <w:t>氧气终端：脱脂；材质：铜，</w:t>
            </w:r>
            <w:r>
              <w:rPr>
                <w:sz w:val="21"/>
              </w:rPr>
              <w:t>19个</w:t>
            </w:r>
          </w:p>
          <w:p>
            <w:r>
              <w:rPr>
                <w:sz w:val="21"/>
              </w:rPr>
              <w:t>12）</w:t>
            </w:r>
            <w:r>
              <w:rPr>
                <w:sz w:val="21"/>
              </w:rPr>
              <w:t>空气终端：脱脂；材质：铜，</w:t>
            </w:r>
            <w:r>
              <w:rPr>
                <w:sz w:val="21"/>
              </w:rPr>
              <w:t>7个</w:t>
            </w:r>
          </w:p>
          <w:p>
            <w:r>
              <w:rPr>
                <w:sz w:val="21"/>
              </w:rPr>
              <w:t>13）</w:t>
            </w:r>
            <w:r>
              <w:rPr>
                <w:sz w:val="21"/>
              </w:rPr>
              <w:t>负压终端：脱脂；材质：铜，</w:t>
            </w:r>
            <w:r>
              <w:rPr>
                <w:sz w:val="21"/>
              </w:rPr>
              <w:t>10个</w:t>
            </w:r>
          </w:p>
          <w:p>
            <w:r>
              <w:rPr>
                <w:sz w:val="21"/>
              </w:rPr>
              <w:t>14）</w:t>
            </w:r>
            <w:r>
              <w:rPr>
                <w:sz w:val="21"/>
              </w:rPr>
              <w:t>设备带：</w:t>
            </w:r>
          </w:p>
          <w:p>
            <w:r>
              <w:rPr>
                <w:sz w:val="21"/>
              </w:rPr>
              <w:t>14.1 名称：医用气体设备带</w:t>
            </w:r>
          </w:p>
          <w:p>
            <w:r>
              <w:rPr>
                <w:sz w:val="21"/>
              </w:rPr>
              <w:t>14.2 设备带材料选用优质铝合金，宽度≦190mm，高度≦60mm，主体壁厚≧2.1mm</w:t>
            </w:r>
          </w:p>
          <w:p>
            <w:r>
              <w:rPr>
                <w:sz w:val="21"/>
              </w:rPr>
              <w:t>14.3 设备带表面静电喷涂，色泽高贵、雅致，具有时代感，与室内装饰协调，轮廓圆弧设计</w:t>
            </w:r>
          </w:p>
          <w:p>
            <w:r>
              <w:rPr>
                <w:sz w:val="21"/>
              </w:rPr>
              <w:t>14.4 设备带要求气电分离，气体管道、强电线路、弱电线路应各自走独立的腔体，气体终端与电源插座位于不同腔体的各自面板上，确保安全</w:t>
            </w:r>
          </w:p>
          <w:p>
            <w:r>
              <w:rPr>
                <w:sz w:val="21"/>
              </w:rPr>
              <w:t>14.5 不同腔体的面板可单独拆卸，且方便维修，5.58m</w:t>
            </w:r>
          </w:p>
          <w:p>
            <w:r>
              <w:rPr>
                <w:sz w:val="21"/>
              </w:rPr>
              <w:t>15）</w:t>
            </w:r>
            <w:r>
              <w:rPr>
                <w:sz w:val="21"/>
              </w:rPr>
              <w:t>负压维修阀：名称：球阀；材质：全铜；型号、规格：</w:t>
            </w:r>
            <w:r>
              <w:rPr>
                <w:sz w:val="21"/>
              </w:rPr>
              <w:t>DN10；连接形式：螺纹连接；承受1MPa的压力；40个</w:t>
            </w:r>
          </w:p>
          <w:p>
            <w:r>
              <w:rPr>
                <w:sz w:val="21"/>
              </w:rPr>
              <w:t>16）</w:t>
            </w:r>
            <w:r>
              <w:rPr>
                <w:sz w:val="21"/>
              </w:rPr>
              <w:t>氧气维修阀：名称：球阀；材质：全铜；型号、规格：</w:t>
            </w:r>
            <w:r>
              <w:rPr>
                <w:sz w:val="21"/>
              </w:rPr>
              <w:t>DN10；连接形式：螺纹连接；承受1MPa的压力；43个</w:t>
            </w:r>
          </w:p>
          <w:p>
            <w:r>
              <w:rPr>
                <w:sz w:val="21"/>
              </w:rPr>
              <w:t>17）</w:t>
            </w:r>
            <w:r>
              <w:rPr>
                <w:sz w:val="21"/>
              </w:rPr>
              <w:t>空气维修阀：名称：球阀；材质：全铜；型号、规格：</w:t>
            </w:r>
            <w:r>
              <w:rPr>
                <w:sz w:val="21"/>
              </w:rPr>
              <w:t>DN10；连接形式：螺纹连接；承受1MPa的压力；22个</w:t>
            </w:r>
          </w:p>
          <w:p>
            <w:r>
              <w:rPr>
                <w:sz w:val="21"/>
              </w:rPr>
              <w:t>18）</w:t>
            </w:r>
            <w:r>
              <w:rPr>
                <w:sz w:val="21"/>
              </w:rPr>
              <w:t>低压螺纹阀门：名称：球阀；材质：全铜；型号、规格：</w:t>
            </w:r>
            <w:r>
              <w:rPr>
                <w:sz w:val="21"/>
              </w:rPr>
              <w:t>DN10；连接形式：螺纹连接；26个</w:t>
            </w:r>
          </w:p>
          <w:p>
            <w:r>
              <w:rPr>
                <w:sz w:val="21"/>
              </w:rPr>
              <w:t>19）</w:t>
            </w:r>
            <w:r>
              <w:rPr>
                <w:sz w:val="21"/>
              </w:rPr>
              <w:t>五孔插座：</w:t>
            </w:r>
            <w:r>
              <w:rPr>
                <w:sz w:val="21"/>
              </w:rPr>
              <w:t>86型，10A；连底盒；32个</w:t>
            </w:r>
          </w:p>
          <w:p>
            <w:r>
              <w:rPr>
                <w:sz w:val="21"/>
              </w:rPr>
              <w:t>20）</w:t>
            </w:r>
            <w:r>
              <w:rPr>
                <w:sz w:val="21"/>
              </w:rPr>
              <w:t>信息插座：</w:t>
            </w:r>
            <w:r>
              <w:rPr>
                <w:sz w:val="21"/>
              </w:rPr>
              <w:t>86型；3个</w:t>
            </w:r>
          </w:p>
          <w:p>
            <w:r>
              <w:rPr>
                <w:sz w:val="21"/>
              </w:rPr>
              <w:t>21）</w:t>
            </w:r>
            <w:r>
              <w:rPr>
                <w:sz w:val="21"/>
              </w:rPr>
              <w:t>灯开关：</w:t>
            </w:r>
            <w:r>
              <w:rPr>
                <w:sz w:val="21"/>
              </w:rPr>
              <w:t>86型；3个</w:t>
            </w:r>
          </w:p>
          <w:p>
            <w:r>
              <w:rPr>
                <w:sz w:val="21"/>
              </w:rPr>
              <w:t>22）</w:t>
            </w:r>
            <w:r>
              <w:rPr>
                <w:sz w:val="21"/>
              </w:rPr>
              <w:t>床头灯：</w:t>
            </w:r>
            <w:r>
              <w:rPr>
                <w:sz w:val="21"/>
              </w:rPr>
              <w:t>LED T5；3支</w:t>
            </w:r>
          </w:p>
          <w:p>
            <w:r>
              <w:rPr>
                <w:sz w:val="21"/>
              </w:rPr>
              <w:t>23）</w:t>
            </w:r>
            <w:r>
              <w:rPr>
                <w:sz w:val="21"/>
              </w:rPr>
              <w:t>电源线：</w:t>
            </w:r>
            <w:r>
              <w:rPr>
                <w:sz w:val="21"/>
              </w:rPr>
              <w:t>2.5mm2；18m</w:t>
            </w:r>
          </w:p>
          <w:p>
            <w:r>
              <w:rPr>
                <w:sz w:val="21"/>
              </w:rPr>
              <w:t>24）</w:t>
            </w:r>
            <w:r>
              <w:rPr>
                <w:sz w:val="21"/>
              </w:rPr>
              <w:t>PVC线管：50*2.0mm；110m</w:t>
            </w:r>
          </w:p>
          <w:p>
            <w:pPr>
              <w:jc w:val="both"/>
            </w:pPr>
            <w:r>
              <w:rPr>
                <w:sz w:val="21"/>
              </w:rPr>
              <w:t>25）</w:t>
            </w:r>
            <w:r>
              <w:rPr>
                <w:sz w:val="21"/>
              </w:rPr>
              <w:t>信号线：</w:t>
            </w:r>
            <w:r>
              <w:rPr>
                <w:sz w:val="21"/>
              </w:rPr>
              <w:t>2*1.0mm2屏蔽护套线；600m</w:t>
            </w:r>
          </w:p>
          <w:p>
            <w:pPr>
              <w:jc w:val="both"/>
            </w:pPr>
          </w:p>
          <w:p>
            <w:pPr>
              <w:jc w:val="both"/>
            </w:pPr>
            <w:r>
              <w:rPr>
                <w:b/>
                <w:sz w:val="21"/>
              </w:rPr>
              <w:t>（</w:t>
            </w:r>
            <w:r>
              <w:rPr>
                <w:b/>
                <w:sz w:val="21"/>
              </w:rPr>
              <w:t>七</w:t>
            </w:r>
            <w:r>
              <w:rPr>
                <w:b/>
                <w:sz w:val="21"/>
              </w:rPr>
              <w:t>）床边脑电图机</w:t>
            </w:r>
          </w:p>
          <w:p>
            <w:r>
              <w:rPr>
                <w:sz w:val="21"/>
              </w:rPr>
              <w:t>（</w:t>
            </w:r>
            <w:r>
              <w:rPr>
                <w:sz w:val="21"/>
              </w:rPr>
              <w:t>1</w:t>
            </w:r>
            <w:r>
              <w:rPr>
                <w:sz w:val="21"/>
              </w:rPr>
              <w:t>）</w:t>
            </w:r>
            <w:r>
              <w:rPr>
                <w:sz w:val="21"/>
              </w:rPr>
              <w:t>采集工作站（</w:t>
            </w:r>
            <w:r>
              <w:rPr>
                <w:sz w:val="21"/>
              </w:rPr>
              <w:t>≥</w:t>
            </w:r>
            <w:r>
              <w:rPr>
                <w:sz w:val="21"/>
              </w:rPr>
              <w:t>15寸笔记本电脑，Intel i5 1135G7</w:t>
            </w:r>
            <w:r>
              <w:rPr>
                <w:sz w:val="21"/>
              </w:rPr>
              <w:t>及以上处理器</w:t>
            </w:r>
            <w:r>
              <w:rPr>
                <w:sz w:val="21"/>
              </w:rPr>
              <w:t>、</w:t>
            </w:r>
            <w:r>
              <w:rPr>
                <w:sz w:val="21"/>
              </w:rPr>
              <w:t>≥</w:t>
            </w:r>
            <w:r>
              <w:rPr>
                <w:sz w:val="21"/>
              </w:rPr>
              <w:t>16G内存，</w:t>
            </w:r>
            <w:r>
              <w:rPr>
                <w:sz w:val="21"/>
              </w:rPr>
              <w:t>≥</w:t>
            </w:r>
            <w:r>
              <w:rPr>
                <w:sz w:val="21"/>
              </w:rPr>
              <w:t>512G硬盘，Windows 10 64位及以上操作系统）。</w:t>
            </w:r>
          </w:p>
          <w:p>
            <w:r>
              <w:rPr>
                <w:sz w:val="21"/>
              </w:rPr>
              <w:t>（</w:t>
            </w:r>
            <w:r>
              <w:rPr>
                <w:sz w:val="21"/>
              </w:rPr>
              <w:t>2</w:t>
            </w:r>
            <w:r>
              <w:rPr>
                <w:sz w:val="21"/>
              </w:rPr>
              <w:t>）</w:t>
            </w:r>
            <w:r>
              <w:rPr>
                <w:sz w:val="21"/>
              </w:rPr>
              <w:t>设备主机：控制和数据处理中心，含放大器接口</w:t>
            </w:r>
            <w:r>
              <w:rPr>
                <w:sz w:val="21"/>
              </w:rPr>
              <w:t>*1，网络接口*1，事件按键接口*1。</w:t>
            </w:r>
          </w:p>
          <w:p>
            <w:r>
              <w:rPr>
                <w:sz w:val="21"/>
              </w:rPr>
              <w:t>（</w:t>
            </w:r>
            <w:r>
              <w:rPr>
                <w:sz w:val="21"/>
              </w:rPr>
              <w:t>3</w:t>
            </w:r>
            <w:r>
              <w:rPr>
                <w:sz w:val="21"/>
              </w:rPr>
              <w:t>）</w:t>
            </w:r>
            <w:r>
              <w:rPr>
                <w:sz w:val="21"/>
              </w:rPr>
              <w:t>头盒：</w:t>
            </w:r>
          </w:p>
          <w:p>
            <w:r>
              <w:rPr>
                <w:sz w:val="21"/>
              </w:rPr>
              <w:t>3.1 32通道放大器：脑电（EEG）输入端24个</w:t>
            </w:r>
            <w:r>
              <w:rPr>
                <w:sz w:val="21"/>
              </w:rPr>
              <w:t>，</w:t>
            </w:r>
            <w:r>
              <w:rPr>
                <w:sz w:val="21"/>
              </w:rPr>
              <w:t>双极输入端</w:t>
            </w:r>
            <w:r>
              <w:rPr>
                <w:sz w:val="21"/>
              </w:rPr>
              <w:t>8对，其他导联：接地端口（GND）2个、参考电极（REF）端口2个、屏蔽电极（SHD）端口1个。</w:t>
            </w:r>
          </w:p>
          <w:p>
            <w:r>
              <w:rPr>
                <w:sz w:val="21"/>
              </w:rPr>
              <w:t>3.2 定标电压：标称值为100μVp-p，最大允许误差±4%。</w:t>
            </w:r>
          </w:p>
          <w:p>
            <w:r>
              <w:rPr>
                <w:sz w:val="21"/>
              </w:rPr>
              <w:t>3.3 电压测量：最大允许误差±5%。</w:t>
            </w:r>
          </w:p>
          <w:p>
            <w:r>
              <w:rPr>
                <w:sz w:val="21"/>
              </w:rPr>
              <w:t>3.4 时间间隔：最大允许误差±5%。</w:t>
            </w:r>
          </w:p>
          <w:p>
            <w:r>
              <w:rPr>
                <w:sz w:val="21"/>
              </w:rPr>
              <w:t>3.5 时间常数：0.0106s、0.0159s、0.1592s、1.5915s可调，最大允许误差±20%。</w:t>
            </w:r>
          </w:p>
          <w:p>
            <w:r>
              <w:rPr>
                <w:sz w:val="21"/>
              </w:rPr>
              <w:t>3.6 幅频特性：（1～120）Hz（不包括50Hz），最大允许误差+5%～-30%。</w:t>
            </w:r>
          </w:p>
          <w:p>
            <w:r>
              <w:rPr>
                <w:sz w:val="21"/>
              </w:rPr>
              <w:t>3.7 噪声电平：≤1μV（峰峰值）。</w:t>
            </w:r>
          </w:p>
          <w:p>
            <w:r>
              <w:rPr>
                <w:sz w:val="21"/>
              </w:rPr>
              <w:t>3.8 共模抑制比：输入频率10Hz时，各道不小于120dB；输入频率60Hz时，各道不小于115dB。</w:t>
            </w:r>
          </w:p>
          <w:p>
            <w:r>
              <w:rPr>
                <w:sz w:val="21"/>
              </w:rPr>
              <w:t>3.9 耐极化电压：加±300mV的直流极化电压，偏差不超过±5%。</w:t>
            </w:r>
          </w:p>
          <w:p>
            <w:r>
              <w:rPr>
                <w:sz w:val="21"/>
              </w:rPr>
              <w:t>3.10 灵敏度：可在下列灵敏度内切换：1</w:t>
            </w:r>
            <w:r>
              <w:rPr>
                <w:sz w:val="21"/>
              </w:rPr>
              <w:t>µ</w:t>
            </w:r>
            <w:r>
              <w:rPr>
                <w:sz w:val="21"/>
              </w:rPr>
              <w:t>V/mm</w:t>
            </w:r>
            <w:r>
              <w:rPr>
                <w:sz w:val="21"/>
              </w:rPr>
              <w:t>、</w:t>
            </w:r>
            <w:r>
              <w:rPr>
                <w:sz w:val="21"/>
              </w:rPr>
              <w:t>10</w:t>
            </w:r>
            <w:r>
              <w:rPr>
                <w:sz w:val="21"/>
              </w:rPr>
              <w:t>µ</w:t>
            </w:r>
            <w:r>
              <w:rPr>
                <w:sz w:val="21"/>
              </w:rPr>
              <w:t>V/mm</w:t>
            </w:r>
            <w:r>
              <w:rPr>
                <w:sz w:val="21"/>
              </w:rPr>
              <w:t>和</w:t>
            </w:r>
            <w:r>
              <w:rPr>
                <w:sz w:val="21"/>
              </w:rPr>
              <w:t>50</w:t>
            </w:r>
            <w:r>
              <w:rPr>
                <w:sz w:val="21"/>
              </w:rPr>
              <w:t>µ</w:t>
            </w:r>
            <w:r>
              <w:rPr>
                <w:sz w:val="21"/>
              </w:rPr>
              <w:t>V，</w:t>
            </w:r>
            <w:r>
              <w:rPr>
                <w:sz w:val="21"/>
              </w:rPr>
              <w:t>最大允许误差</w:t>
            </w:r>
            <w:r>
              <w:rPr>
                <w:sz w:val="21"/>
              </w:rPr>
              <w:t>±5%；软件0.1～5000</w:t>
            </w:r>
            <w:r>
              <w:rPr>
                <w:sz w:val="21"/>
              </w:rPr>
              <w:t>µ</w:t>
            </w:r>
            <w:r>
              <w:rPr>
                <w:sz w:val="21"/>
              </w:rPr>
              <w:t>V/mm</w:t>
            </w:r>
            <w:r>
              <w:rPr>
                <w:sz w:val="21"/>
              </w:rPr>
              <w:t>分档可选。</w:t>
            </w:r>
          </w:p>
          <w:p>
            <w:r>
              <w:rPr>
                <w:sz w:val="21"/>
              </w:rPr>
              <w:t>3.11 低通滤波：截止频率在10Hz、15Hz、20Hz、25Hz、30Hz、35Hz、40Hz、50Hz、60Hz、70Hz、100Hz、120Hz内可调，应符合A0.9Fc≥0.7A10≥A1.1Fc的要求。</w:t>
            </w:r>
          </w:p>
          <w:p>
            <w:r>
              <w:rPr>
                <w:sz w:val="21"/>
              </w:rPr>
              <w:t>3.12 高通滤波：0.01Hz、0.016Hz、0.02Hz、0.031Hz、0.08Hz、0.16Hz、0.27Hz、0.3Hz、0.5Hz、0.53Hz、1Hz、1.6Hz、2Hz、2.5Hz、3Hz、5Hz、5.3Hz、53Hz、159Hz、250Hz可选。</w:t>
            </w:r>
          </w:p>
          <w:p>
            <w:r>
              <w:rPr>
                <w:sz w:val="21"/>
              </w:rPr>
              <w:t>3.13 输入阻抗：对于10Hz正弦波信号，各道不小于120MΩ。</w:t>
            </w:r>
          </w:p>
          <w:p>
            <w:r>
              <w:rPr>
                <w:sz w:val="21"/>
              </w:rPr>
              <w:t>3.14 按键响应时间：＜1s。</w:t>
            </w:r>
          </w:p>
          <w:p>
            <w:r>
              <w:rPr>
                <w:sz w:val="21"/>
              </w:rPr>
              <w:t>3.15 数模转换：24bit。</w:t>
            </w:r>
          </w:p>
          <w:p>
            <w:r>
              <w:rPr>
                <w:sz w:val="21"/>
              </w:rPr>
              <w:t>3.16 采样精度：0.02μV。</w:t>
            </w:r>
          </w:p>
          <w:p>
            <w:r>
              <w:rPr>
                <w:sz w:val="21"/>
              </w:rPr>
              <w:t>3.17 采样频率：全通道可达2000Hz。</w:t>
            </w:r>
          </w:p>
          <w:p>
            <w:r>
              <w:rPr>
                <w:sz w:val="21"/>
              </w:rPr>
              <w:t>（</w:t>
            </w:r>
            <w:r>
              <w:rPr>
                <w:sz w:val="21"/>
              </w:rPr>
              <w:t>4</w:t>
            </w:r>
            <w:r>
              <w:rPr>
                <w:sz w:val="21"/>
              </w:rPr>
              <w:t>）</w:t>
            </w:r>
            <w:r>
              <w:rPr>
                <w:sz w:val="21"/>
              </w:rPr>
              <w:t>医用电源适配器：额定电压</w:t>
            </w:r>
            <w:r>
              <w:rPr>
                <w:sz w:val="21"/>
              </w:rPr>
              <w:t>AC 220V±10%，频率50Hz±1Hz，设备输入功率25VA。</w:t>
            </w:r>
          </w:p>
          <w:p>
            <w:r>
              <w:rPr>
                <w:sz w:val="21"/>
              </w:rPr>
              <w:t>（</w:t>
            </w:r>
            <w:r>
              <w:rPr>
                <w:sz w:val="21"/>
              </w:rPr>
              <w:t>5</w:t>
            </w:r>
            <w:r>
              <w:rPr>
                <w:sz w:val="21"/>
              </w:rPr>
              <w:t>）</w:t>
            </w:r>
            <w:r>
              <w:rPr>
                <w:sz w:val="21"/>
              </w:rPr>
              <w:t>Trigger-in线缆，连接主机与电脑，传输标记信号（含转接头）。</w:t>
            </w:r>
          </w:p>
          <w:p>
            <w:r>
              <w:rPr>
                <w:sz w:val="21"/>
              </w:rPr>
              <w:t>（</w:t>
            </w:r>
            <w:r>
              <w:rPr>
                <w:sz w:val="21"/>
              </w:rPr>
              <w:t>6</w:t>
            </w:r>
            <w:r>
              <w:rPr>
                <w:sz w:val="21"/>
              </w:rPr>
              <w:t>）</w:t>
            </w:r>
            <w:r>
              <w:rPr>
                <w:sz w:val="21"/>
              </w:rPr>
              <w:t>耳机，音频刺激用入耳式空气振动耳机。</w:t>
            </w:r>
          </w:p>
          <w:p>
            <w:r>
              <w:rPr>
                <w:sz w:val="21"/>
              </w:rPr>
              <w:t>（</w:t>
            </w:r>
            <w:r>
              <w:rPr>
                <w:sz w:val="21"/>
              </w:rPr>
              <w:t>7</w:t>
            </w:r>
            <w:r>
              <w:rPr>
                <w:sz w:val="21"/>
              </w:rPr>
              <w:t>）</w:t>
            </w:r>
            <w:r>
              <w:rPr>
                <w:sz w:val="21"/>
              </w:rPr>
              <w:t>头盒连接线缆：连接头盒与设备主机。</w:t>
            </w:r>
          </w:p>
          <w:p>
            <w:r>
              <w:rPr>
                <w:sz w:val="21"/>
              </w:rPr>
              <w:t>（</w:t>
            </w:r>
            <w:r>
              <w:rPr>
                <w:sz w:val="21"/>
              </w:rPr>
              <w:t>8</w:t>
            </w:r>
            <w:r>
              <w:rPr>
                <w:sz w:val="21"/>
              </w:rPr>
              <w:t>）</w:t>
            </w:r>
            <w:r>
              <w:rPr>
                <w:sz w:val="21"/>
              </w:rPr>
              <w:t>事件按键：事件标记用按键。</w:t>
            </w:r>
          </w:p>
          <w:p>
            <w:r>
              <w:rPr>
                <w:sz w:val="21"/>
              </w:rPr>
              <w:t>（</w:t>
            </w:r>
            <w:r>
              <w:rPr>
                <w:sz w:val="21"/>
              </w:rPr>
              <w:t>9</w:t>
            </w:r>
            <w:r>
              <w:rPr>
                <w:sz w:val="21"/>
              </w:rPr>
              <w:t>）</w:t>
            </w:r>
            <w:r>
              <w:rPr>
                <w:sz w:val="21"/>
              </w:rPr>
              <w:t>网线，主机与电脑采用网线连接。</w:t>
            </w:r>
          </w:p>
          <w:p>
            <w:r>
              <w:rPr>
                <w:sz w:val="21"/>
              </w:rPr>
              <w:t>（</w:t>
            </w:r>
            <w:r>
              <w:rPr>
                <w:sz w:val="21"/>
              </w:rPr>
              <w:t>10</w:t>
            </w:r>
            <w:r>
              <w:rPr>
                <w:sz w:val="21"/>
              </w:rPr>
              <w:t>）</w:t>
            </w:r>
            <w:r>
              <w:rPr>
                <w:sz w:val="21"/>
              </w:rPr>
              <w:t>USB高清摄像头，可通过软件控制调节各种摄像机常用参数。</w:t>
            </w:r>
          </w:p>
          <w:p>
            <w:r>
              <w:rPr>
                <w:sz w:val="21"/>
              </w:rPr>
              <w:t>（</w:t>
            </w:r>
            <w:r>
              <w:rPr>
                <w:sz w:val="21"/>
              </w:rPr>
              <w:t>11</w:t>
            </w:r>
            <w:r>
              <w:rPr>
                <w:sz w:val="21"/>
              </w:rPr>
              <w:t>）</w:t>
            </w:r>
            <w:r>
              <w:rPr>
                <w:sz w:val="21"/>
              </w:rPr>
              <w:t>整套设备采用便携设计，可置于一个专用手提箱中进行转移移动。</w:t>
            </w:r>
          </w:p>
          <w:p>
            <w:r>
              <w:rPr>
                <w:sz w:val="21"/>
              </w:rPr>
              <w:t>（</w:t>
            </w:r>
            <w:r>
              <w:rPr>
                <w:sz w:val="21"/>
              </w:rPr>
              <w:t>12</w:t>
            </w:r>
            <w:r>
              <w:rPr>
                <w:sz w:val="21"/>
              </w:rPr>
              <w:t>）</w:t>
            </w:r>
            <w:r>
              <w:rPr>
                <w:sz w:val="21"/>
              </w:rPr>
              <w:t>软件功能：</w:t>
            </w:r>
          </w:p>
          <w:p>
            <w:r>
              <w:rPr>
                <w:sz w:val="21"/>
              </w:rPr>
              <w:t>12.1 具有常规脑电/视频脑电/视频脑功能/事件相关电位等多种检测模式，可自由切换。</w:t>
            </w:r>
          </w:p>
          <w:p>
            <w:r>
              <w:rPr>
                <w:sz w:val="21"/>
              </w:rPr>
              <w:t>12.2 数据采集、存储与实时显示：软件接收存储原始数据，并可实时显示信号波形；并可对显示参数进行实时调整。</w:t>
            </w:r>
          </w:p>
          <w:p>
            <w:r>
              <w:rPr>
                <w:sz w:val="21"/>
              </w:rPr>
              <w:t>12.3 数据回放：可进行数据的离线回放。</w:t>
            </w:r>
          </w:p>
          <w:p>
            <w:r>
              <w:rPr>
                <w:sz w:val="21"/>
              </w:rPr>
              <w:t>12.4 阻抗检测：可进行在线阻抗监测和离线阻抗检测。</w:t>
            </w:r>
          </w:p>
          <w:p>
            <w:r>
              <w:rPr>
                <w:sz w:val="21"/>
              </w:rPr>
              <w:t>12.5 信号质量监测：从原始信号的频域上多维度分析信号质量，医护人员可以直观的从各导联信号质量的颜色标记了解实时的信号质量情况。</w:t>
            </w:r>
          </w:p>
          <w:p>
            <w:r>
              <w:rPr>
                <w:sz w:val="21"/>
              </w:rPr>
              <w:t>12.6 断电数据保护：系统断电重启后，断电前数据不丢失。</w:t>
            </w:r>
          </w:p>
          <w:p>
            <w:r>
              <w:rPr>
                <w:sz w:val="21"/>
              </w:rPr>
              <w:t>12.7 事件标记：具有软硬件两种事件标记方式，并可对标记进行编辑调整；实时记录事件列表，可回放查看。</w:t>
            </w:r>
          </w:p>
          <w:p>
            <w:r>
              <w:rPr>
                <w:sz w:val="21"/>
              </w:rPr>
              <w:t>12.8 脑电测量：具有标尺测量和框选测量两种方式，测量幅值、时间和频率信息。</w:t>
            </w:r>
          </w:p>
          <w:p>
            <w:r>
              <w:rPr>
                <w:sz w:val="21"/>
              </w:rPr>
              <w:t>12.9 视频控制、记录和回放：可对摄像头角度等参数进行调整，进行视频数据的记录和回放；视频数据与脑电数据同步，可进行联动定位。</w:t>
            </w:r>
          </w:p>
          <w:p>
            <w:r>
              <w:rPr>
                <w:sz w:val="21"/>
              </w:rPr>
              <w:t>12.10 动作识别：可自动识别视频中的运动，以红色阴影进行标注，辅助医生查看。</w:t>
            </w:r>
          </w:p>
          <w:p>
            <w:r>
              <w:rPr>
                <w:sz w:val="21"/>
              </w:rPr>
              <w:t>12.11 电位脑地形图：具有电位地形图的计算与显示功能。</w:t>
            </w:r>
          </w:p>
          <w:p>
            <w:r>
              <w:rPr>
                <w:sz w:val="21"/>
              </w:rPr>
              <w:t>12.12 功率脑地形图：具有功率地形图的计算与显示功能。</w:t>
            </w:r>
          </w:p>
          <w:p>
            <w:r>
              <w:rPr>
                <w:sz w:val="21"/>
              </w:rPr>
              <w:t>12.13 具备患者信息管理系统</w:t>
            </w:r>
            <w:r>
              <w:rPr>
                <w:sz w:val="21"/>
              </w:rPr>
              <w:t>、</w:t>
            </w:r>
            <w:r>
              <w:rPr>
                <w:sz w:val="21"/>
              </w:rPr>
              <w:t>中文报告生成系统：具有多种简洁实用的报告模板，可任意编辑相关内容。</w:t>
            </w:r>
          </w:p>
          <w:p>
            <w:r>
              <w:rPr>
                <w:sz w:val="21"/>
              </w:rPr>
              <w:t>12.14 可升级事件相关电位（ERP）功能，进行P50、N100、MMN、P300、N170、N400-成语、N400-图词等多种范式检测。</w:t>
            </w:r>
          </w:p>
          <w:p>
            <w:r>
              <w:rPr>
                <w:sz w:val="21"/>
              </w:rPr>
              <w:t>12.15 可升级与TMS/TES等设备相连做闭环神经调控的研究。</w:t>
            </w:r>
          </w:p>
          <w:p>
            <w:r>
              <w:rPr>
                <w:sz w:val="21"/>
              </w:rPr>
              <w:t>（</w:t>
            </w:r>
            <w:r>
              <w:rPr>
                <w:sz w:val="21"/>
              </w:rPr>
              <w:t>13</w:t>
            </w:r>
            <w:r>
              <w:rPr>
                <w:sz w:val="21"/>
              </w:rPr>
              <w:t>）</w:t>
            </w:r>
            <w:r>
              <w:rPr>
                <w:sz w:val="21"/>
              </w:rPr>
              <w:t>其他配件包：</w:t>
            </w:r>
            <w:r>
              <w:rPr>
                <w:sz w:val="21"/>
              </w:rPr>
              <w:t>Ag/AgCl盘状电极线</w:t>
            </w:r>
            <w:r>
              <w:rPr>
                <w:sz w:val="21"/>
              </w:rPr>
              <w:t>、</w:t>
            </w:r>
            <w:r>
              <w:rPr>
                <w:sz w:val="21"/>
              </w:rPr>
              <w:t>医用导电膏</w:t>
            </w:r>
            <w:r>
              <w:rPr>
                <w:sz w:val="21"/>
              </w:rPr>
              <w:t>、</w:t>
            </w:r>
            <w:r>
              <w:rPr>
                <w:sz w:val="21"/>
              </w:rPr>
              <w:t>医用导电（磨砂）膏。</w:t>
            </w:r>
          </w:p>
          <w:p>
            <w:pPr>
              <w:jc w:val="both"/>
            </w:pPr>
          </w:p>
          <w:p>
            <w:pPr>
              <w:jc w:val="both"/>
            </w:pPr>
            <w:r>
              <w:rPr>
                <w:b/>
                <w:sz w:val="21"/>
              </w:rPr>
              <w:t>（</w:t>
            </w:r>
            <w:r>
              <w:rPr>
                <w:b/>
                <w:sz w:val="21"/>
              </w:rPr>
              <w:t>八</w:t>
            </w:r>
            <w:r>
              <w:rPr>
                <w:b/>
                <w:sz w:val="21"/>
              </w:rPr>
              <w:t>）空气波压力治疗仪</w:t>
            </w:r>
          </w:p>
          <w:p>
            <w:r>
              <w:rPr>
                <w:sz w:val="21"/>
              </w:rPr>
              <w:t>（</w:t>
            </w:r>
            <w:r>
              <w:rPr>
                <w:sz w:val="21"/>
              </w:rPr>
              <w:t>1</w:t>
            </w:r>
            <w:r>
              <w:rPr>
                <w:sz w:val="21"/>
              </w:rPr>
              <w:t>）</w:t>
            </w:r>
            <w:r>
              <w:rPr>
                <w:sz w:val="21"/>
              </w:rPr>
              <w:t>供电电源：</w:t>
            </w:r>
            <w:r>
              <w:rPr>
                <w:sz w:val="21"/>
              </w:rPr>
              <w:t>220VAC，50Hz。</w:t>
            </w:r>
          </w:p>
          <w:p>
            <w:r>
              <w:rPr>
                <w:sz w:val="21"/>
              </w:rPr>
              <w:t>（</w:t>
            </w:r>
            <w:r>
              <w:rPr>
                <w:sz w:val="21"/>
              </w:rPr>
              <w:t>2</w:t>
            </w:r>
            <w:r>
              <w:rPr>
                <w:sz w:val="21"/>
              </w:rPr>
              <w:t>）</w:t>
            </w:r>
            <w:r>
              <w:rPr>
                <w:sz w:val="21"/>
              </w:rPr>
              <w:t>压力范围：</w:t>
            </w:r>
            <w:r>
              <w:rPr>
                <w:sz w:val="21"/>
              </w:rPr>
              <w:t>1-26kPa或8-195mmHg连续可调，压力调节精度1kPa。</w:t>
            </w:r>
          </w:p>
          <w:p>
            <w:r>
              <w:rPr>
                <w:sz w:val="21"/>
              </w:rPr>
              <w:t>（</w:t>
            </w:r>
            <w:r>
              <w:rPr>
                <w:sz w:val="21"/>
              </w:rPr>
              <w:t>3</w:t>
            </w:r>
            <w:r>
              <w:rPr>
                <w:sz w:val="21"/>
              </w:rPr>
              <w:t>）</w:t>
            </w:r>
            <w:r>
              <w:rPr>
                <w:sz w:val="21"/>
              </w:rPr>
              <w:t>压力控制精度：医用级气泵，压力控制精度为</w:t>
            </w:r>
            <w:r>
              <w:rPr>
                <w:sz w:val="21"/>
              </w:rPr>
              <w:t>±3kPa。</w:t>
            </w:r>
          </w:p>
          <w:p>
            <w:r>
              <w:rPr>
                <w:sz w:val="21"/>
              </w:rPr>
              <w:t>（</w:t>
            </w:r>
            <w:r>
              <w:rPr>
                <w:sz w:val="21"/>
              </w:rPr>
              <w:t>4</w:t>
            </w:r>
            <w:r>
              <w:rPr>
                <w:sz w:val="21"/>
              </w:rPr>
              <w:t>）</w:t>
            </w:r>
            <w:r>
              <w:rPr>
                <w:sz w:val="21"/>
              </w:rPr>
              <w:t>压力显示单位：可选择</w:t>
            </w:r>
            <w:r>
              <w:rPr>
                <w:sz w:val="21"/>
              </w:rPr>
              <w:t>kPa与mmHg两种压力显示单位。</w:t>
            </w:r>
          </w:p>
          <w:p>
            <w:r>
              <w:rPr>
                <w:sz w:val="21"/>
              </w:rPr>
              <w:t>（</w:t>
            </w:r>
            <w:r>
              <w:rPr>
                <w:sz w:val="21"/>
              </w:rPr>
              <w:t>5</w:t>
            </w:r>
            <w:r>
              <w:rPr>
                <w:sz w:val="21"/>
              </w:rPr>
              <w:t>）</w:t>
            </w:r>
            <w:r>
              <w:rPr>
                <w:sz w:val="21"/>
              </w:rPr>
              <w:t>时间范围：</w:t>
            </w:r>
            <w:r>
              <w:rPr>
                <w:sz w:val="21"/>
              </w:rPr>
              <w:t>5-99分钟，连续可调。</w:t>
            </w:r>
          </w:p>
          <w:p>
            <w:r>
              <w:rPr>
                <w:sz w:val="21"/>
              </w:rPr>
              <w:t>（</w:t>
            </w:r>
            <w:r>
              <w:rPr>
                <w:sz w:val="21"/>
              </w:rPr>
              <w:t>6</w:t>
            </w:r>
            <w:r>
              <w:rPr>
                <w:sz w:val="21"/>
              </w:rPr>
              <w:t>）</w:t>
            </w:r>
            <w:r>
              <w:rPr>
                <w:sz w:val="21"/>
              </w:rPr>
              <w:t>充气速度：</w:t>
            </w:r>
            <w:r>
              <w:rPr>
                <w:sz w:val="21"/>
              </w:rPr>
              <w:t>≤14秒/腔，避免损伤静脉瓣膜。</w:t>
            </w:r>
          </w:p>
          <w:p>
            <w:r>
              <w:rPr>
                <w:sz w:val="21"/>
              </w:rPr>
              <w:t>（</w:t>
            </w:r>
            <w:r>
              <w:rPr>
                <w:sz w:val="21"/>
              </w:rPr>
              <w:t>7</w:t>
            </w:r>
            <w:r>
              <w:rPr>
                <w:sz w:val="21"/>
              </w:rPr>
              <w:t>）</w:t>
            </w:r>
            <w:r>
              <w:rPr>
                <w:sz w:val="21"/>
              </w:rPr>
              <w:t>输出控制方式：单路输出，通过一分二充气导管，可同时连接</w:t>
            </w:r>
            <w:r>
              <w:rPr>
                <w:sz w:val="21"/>
              </w:rPr>
              <w:t>2个充气气囊，并可同时按顺序充、放气。</w:t>
            </w:r>
          </w:p>
          <w:p>
            <w:r>
              <w:rPr>
                <w:sz w:val="21"/>
              </w:rPr>
              <w:t>（</w:t>
            </w:r>
            <w:r>
              <w:rPr>
                <w:sz w:val="21"/>
              </w:rPr>
              <w:t>8</w:t>
            </w:r>
            <w:r>
              <w:rPr>
                <w:sz w:val="21"/>
              </w:rPr>
              <w:t>）</w:t>
            </w:r>
            <w:r>
              <w:rPr>
                <w:sz w:val="21"/>
              </w:rPr>
              <w:t>人机交互界面：组合式按键操作，多参数高亮度显示及可调（模式、压力、时间等）。</w:t>
            </w:r>
          </w:p>
          <w:p>
            <w:r>
              <w:rPr>
                <w:sz w:val="21"/>
              </w:rPr>
              <w:t>（</w:t>
            </w:r>
            <w:r>
              <w:rPr>
                <w:sz w:val="21"/>
              </w:rPr>
              <w:t>9</w:t>
            </w:r>
            <w:r>
              <w:rPr>
                <w:sz w:val="21"/>
              </w:rPr>
              <w:t>）</w:t>
            </w:r>
            <w:r>
              <w:rPr>
                <w:sz w:val="21"/>
              </w:rPr>
              <w:t>治疗模式：内置</w:t>
            </w:r>
            <w:r>
              <w:rPr>
                <w:sz w:val="21"/>
              </w:rPr>
              <w:t>10种治疗模式，1种标准模式（静脉模式）+9种扩展模式（动脉模式、持续压力模式、按摩模式</w:t>
            </w:r>
            <w:r>
              <w:rPr>
                <w:sz w:val="21"/>
              </w:rPr>
              <w:t>等</w:t>
            </w:r>
            <w:r>
              <w:rPr>
                <w:sz w:val="21"/>
              </w:rPr>
              <w:t>）。</w:t>
            </w:r>
          </w:p>
          <w:p>
            <w:r>
              <w:rPr>
                <w:sz w:val="21"/>
              </w:rPr>
              <w:t>（</w:t>
            </w:r>
            <w:r>
              <w:rPr>
                <w:sz w:val="21"/>
              </w:rPr>
              <w:t>10</w:t>
            </w:r>
            <w:r>
              <w:rPr>
                <w:sz w:val="21"/>
              </w:rPr>
              <w:t>）</w:t>
            </w:r>
            <w:r>
              <w:rPr>
                <w:sz w:val="21"/>
              </w:rPr>
              <w:t>噪音控制：最大运行噪音</w:t>
            </w:r>
            <w:r>
              <w:rPr>
                <w:sz w:val="21"/>
              </w:rPr>
              <w:t>≤60dB。</w:t>
            </w:r>
          </w:p>
          <w:p>
            <w:r>
              <w:rPr>
                <w:sz w:val="21"/>
              </w:rPr>
              <w:t>（</w:t>
            </w:r>
            <w:r>
              <w:rPr>
                <w:sz w:val="21"/>
              </w:rPr>
              <w:t>11</w:t>
            </w:r>
            <w:r>
              <w:rPr>
                <w:sz w:val="21"/>
              </w:rPr>
              <w:t>）</w:t>
            </w:r>
            <w:r>
              <w:rPr>
                <w:sz w:val="21"/>
              </w:rPr>
              <w:t>气囊结构：采用</w:t>
            </w:r>
            <w:r>
              <w:rPr>
                <w:sz w:val="21"/>
              </w:rPr>
              <w:t>“瓦片式”设计，层叠式设计实现无压力死角，保证静脉血单向回流，保护静脉瓣膜。</w:t>
            </w:r>
          </w:p>
          <w:p>
            <w:r>
              <w:rPr>
                <w:sz w:val="21"/>
              </w:rPr>
              <w:t>（</w:t>
            </w:r>
            <w:r>
              <w:rPr>
                <w:sz w:val="21"/>
              </w:rPr>
              <w:t>12</w:t>
            </w:r>
            <w:r>
              <w:rPr>
                <w:sz w:val="21"/>
              </w:rPr>
              <w:t>）</w:t>
            </w:r>
            <w:r>
              <w:rPr>
                <w:sz w:val="21"/>
              </w:rPr>
              <w:t>气囊种类支持：下肢六腔气囊（拉链套筒式）、下肢四腔气囊（含足部）、小腿四腔气囊（含足部）、下肢三腔气囊、小腿三腔气囊、上肢六腔气囊（拉链套筒式）。</w:t>
            </w:r>
          </w:p>
          <w:p>
            <w:r>
              <w:rPr>
                <w:sz w:val="21"/>
              </w:rPr>
              <w:t>（</w:t>
            </w:r>
            <w:r>
              <w:rPr>
                <w:sz w:val="21"/>
              </w:rPr>
              <w:t>13</w:t>
            </w:r>
            <w:r>
              <w:rPr>
                <w:sz w:val="21"/>
              </w:rPr>
              <w:t>）</w:t>
            </w:r>
            <w:r>
              <w:rPr>
                <w:sz w:val="21"/>
              </w:rPr>
              <w:t>紧急状态下可手动释压。</w:t>
            </w:r>
          </w:p>
          <w:p>
            <w:r>
              <w:rPr>
                <w:sz w:val="21"/>
              </w:rPr>
              <w:t>（</w:t>
            </w:r>
            <w:r>
              <w:rPr>
                <w:sz w:val="21"/>
              </w:rPr>
              <w:t>14</w:t>
            </w:r>
            <w:r>
              <w:rPr>
                <w:sz w:val="21"/>
              </w:rPr>
              <w:t>）</w:t>
            </w:r>
            <w:r>
              <w:rPr>
                <w:sz w:val="21"/>
              </w:rPr>
              <w:t>具有超压、欠压、脱落等安全提示，具有故障代码提示。</w:t>
            </w:r>
          </w:p>
          <w:p>
            <w:r>
              <w:rPr>
                <w:sz w:val="21"/>
              </w:rPr>
              <w:t>（</w:t>
            </w:r>
            <w:r>
              <w:rPr>
                <w:sz w:val="21"/>
              </w:rPr>
              <w:t>15</w:t>
            </w:r>
            <w:r>
              <w:rPr>
                <w:sz w:val="21"/>
              </w:rPr>
              <w:t>）配置</w:t>
            </w:r>
            <w:r>
              <w:rPr>
                <w:sz w:val="21"/>
              </w:rPr>
              <w:t>挂架，便于挂床使用；</w:t>
            </w:r>
            <w:r>
              <w:rPr>
                <w:sz w:val="21"/>
              </w:rPr>
              <w:t>配置</w:t>
            </w:r>
            <w:r>
              <w:rPr>
                <w:sz w:val="21"/>
              </w:rPr>
              <w:t>推车，便于移动治疗。</w:t>
            </w:r>
          </w:p>
          <w:p>
            <w:r>
              <w:rPr>
                <w:sz w:val="21"/>
              </w:rPr>
              <w:t>（</w:t>
            </w:r>
            <w:r>
              <w:rPr>
                <w:sz w:val="21"/>
              </w:rPr>
              <w:t>16</w:t>
            </w:r>
            <w:r>
              <w:rPr>
                <w:sz w:val="21"/>
              </w:rPr>
              <w:t>）</w:t>
            </w:r>
            <w:r>
              <w:rPr>
                <w:sz w:val="21"/>
              </w:rPr>
              <w:t>信息存储：</w:t>
            </w:r>
            <w:r>
              <w:rPr>
                <w:sz w:val="21"/>
              </w:rPr>
              <w:t>配置</w:t>
            </w:r>
            <w:r>
              <w:rPr>
                <w:sz w:val="21"/>
              </w:rPr>
              <w:t>≥</w:t>
            </w:r>
            <w:r>
              <w:rPr>
                <w:sz w:val="21"/>
              </w:rPr>
              <w:t>4G内存卡存储仪器运行信息，方便日常治疗管理及科研工作。</w:t>
            </w:r>
          </w:p>
          <w:p>
            <w:r>
              <w:rPr>
                <w:sz w:val="21"/>
              </w:rPr>
              <w:t>（</w:t>
            </w:r>
            <w:r>
              <w:rPr>
                <w:sz w:val="21"/>
              </w:rPr>
              <w:t>17</w:t>
            </w:r>
            <w:r>
              <w:rPr>
                <w:sz w:val="21"/>
              </w:rPr>
              <w:t>）</w:t>
            </w:r>
            <w:r>
              <w:rPr>
                <w:sz w:val="21"/>
              </w:rPr>
              <w:t>主机尺寸和质量：</w:t>
            </w:r>
            <w:r>
              <w:rPr>
                <w:sz w:val="21"/>
              </w:rPr>
              <w:t>≤6Kg，主机尺寸（长×宽×高）：≤230mm×≤170mm×≤300mm。</w:t>
            </w:r>
          </w:p>
          <w:p>
            <w:pPr>
              <w:jc w:val="both"/>
            </w:pPr>
          </w:p>
          <w:p>
            <w:pPr>
              <w:jc w:val="both"/>
            </w:pPr>
            <w:r>
              <w:rPr>
                <w:b/>
                <w:sz w:val="21"/>
              </w:rPr>
              <w:t>（</w:t>
            </w:r>
            <w:r>
              <w:rPr>
                <w:b/>
                <w:sz w:val="21"/>
              </w:rPr>
              <w:t>九</w:t>
            </w:r>
            <w:r>
              <w:rPr>
                <w:b/>
                <w:sz w:val="21"/>
              </w:rPr>
              <w:t>）医用清洗纯水机</w:t>
            </w:r>
          </w:p>
          <w:p>
            <w:r>
              <w:rPr>
                <w:sz w:val="21"/>
              </w:rPr>
              <w:t>（</w:t>
            </w:r>
            <w:r>
              <w:rPr>
                <w:sz w:val="21"/>
              </w:rPr>
              <w:t>1</w:t>
            </w:r>
            <w:r>
              <w:rPr>
                <w:sz w:val="21"/>
              </w:rPr>
              <w:t>）</w:t>
            </w:r>
            <w:r>
              <w:rPr>
                <w:sz w:val="21"/>
              </w:rPr>
              <w:t>技术参数</w:t>
            </w:r>
          </w:p>
          <w:p>
            <w:r>
              <w:rPr>
                <w:sz w:val="21"/>
              </w:rPr>
              <w:t>1）</w:t>
            </w:r>
            <w:r>
              <w:rPr>
                <w:sz w:val="21"/>
              </w:rPr>
              <w:t>原水水质：城市自来水。</w:t>
            </w:r>
          </w:p>
          <w:p>
            <w:r>
              <w:rPr>
                <w:sz w:val="21"/>
              </w:rPr>
              <w:t>2）</w:t>
            </w:r>
            <w:r>
              <w:rPr>
                <w:sz w:val="21"/>
              </w:rPr>
              <w:t>供电要求：</w:t>
            </w:r>
            <w:r>
              <w:rPr>
                <w:sz w:val="21"/>
              </w:rPr>
              <w:t>220V、2.0KW。</w:t>
            </w:r>
          </w:p>
          <w:p>
            <w:r>
              <w:rPr>
                <w:sz w:val="21"/>
              </w:rPr>
              <w:t>3）</w:t>
            </w:r>
            <w:r>
              <w:rPr>
                <w:sz w:val="21"/>
              </w:rPr>
              <w:t>脱盐装置：反渗透</w:t>
            </w:r>
            <w:r>
              <w:rPr>
                <w:sz w:val="21"/>
              </w:rPr>
              <w:t>+抑菌系统。</w:t>
            </w:r>
          </w:p>
          <w:p>
            <w:r>
              <w:rPr>
                <w:sz w:val="21"/>
              </w:rPr>
              <w:t>4）</w:t>
            </w:r>
            <w:r>
              <w:rPr>
                <w:sz w:val="21"/>
              </w:rPr>
              <w:t>供水压力：</w:t>
            </w:r>
            <w:r>
              <w:rPr>
                <w:sz w:val="21"/>
              </w:rPr>
              <w:t>0.1～0.4Mpa。</w:t>
            </w:r>
          </w:p>
          <w:p>
            <w:r>
              <w:rPr>
                <w:sz w:val="21"/>
              </w:rPr>
              <w:t>5）</w:t>
            </w:r>
            <w:r>
              <w:rPr>
                <w:sz w:val="21"/>
              </w:rPr>
              <w:t>产水量：</w:t>
            </w:r>
            <w:r>
              <w:rPr>
                <w:sz w:val="21"/>
              </w:rPr>
              <w:t>≥</w:t>
            </w:r>
            <w:r>
              <w:rPr>
                <w:sz w:val="21"/>
              </w:rPr>
              <w:t>150L/H（25℃）。</w:t>
            </w:r>
          </w:p>
          <w:p>
            <w:r>
              <w:rPr>
                <w:sz w:val="21"/>
              </w:rPr>
              <w:t>6）</w:t>
            </w:r>
            <w:r>
              <w:rPr>
                <w:sz w:val="21"/>
              </w:rPr>
              <w:t>产水水质：</w:t>
            </w:r>
            <w:r>
              <w:rPr>
                <w:sz w:val="21"/>
              </w:rPr>
              <w:t>≤15ЦS.CM、符合WS 507-2016《软式内镜清洗消毒技术规范》</w:t>
            </w:r>
            <w:r>
              <w:rPr>
                <w:sz w:val="21"/>
              </w:rPr>
              <w:t>，</w:t>
            </w:r>
            <w:r>
              <w:rPr>
                <w:sz w:val="21"/>
              </w:rPr>
              <w:t>保证细菌总数</w:t>
            </w:r>
            <w:r>
              <w:rPr>
                <w:sz w:val="21"/>
              </w:rPr>
              <w:t>≤10 CFU/100mL（完全符合医用清洗等用水需求）。</w:t>
            </w:r>
          </w:p>
          <w:p>
            <w:r>
              <w:rPr>
                <w:sz w:val="21"/>
              </w:rPr>
              <w:t>7）</w:t>
            </w:r>
            <w:r>
              <w:rPr>
                <w:sz w:val="21"/>
              </w:rPr>
              <w:t>主机体积：</w:t>
            </w:r>
            <w:r>
              <w:rPr>
                <w:sz w:val="21"/>
              </w:rPr>
              <w:t>≤</w:t>
            </w:r>
            <w:r>
              <w:rPr>
                <w:sz w:val="21"/>
              </w:rPr>
              <w:t>700×</w:t>
            </w:r>
            <w:r>
              <w:rPr>
                <w:sz w:val="21"/>
              </w:rPr>
              <w:t>≤</w:t>
            </w:r>
            <w:r>
              <w:rPr>
                <w:sz w:val="21"/>
              </w:rPr>
              <w:t>800×</w:t>
            </w:r>
            <w:r>
              <w:rPr>
                <w:sz w:val="21"/>
              </w:rPr>
              <w:t>≤</w:t>
            </w:r>
            <w:r>
              <w:rPr>
                <w:sz w:val="21"/>
              </w:rPr>
              <w:t>1100mm（长×宽×高）。</w:t>
            </w:r>
          </w:p>
          <w:p>
            <w:r>
              <w:rPr>
                <w:sz w:val="21"/>
              </w:rPr>
              <w:t>8）</w:t>
            </w:r>
            <w:r>
              <w:rPr>
                <w:sz w:val="21"/>
              </w:rPr>
              <w:t>配有</w:t>
            </w:r>
            <w:r>
              <w:rPr>
                <w:sz w:val="21"/>
              </w:rPr>
              <w:t>≥</w:t>
            </w:r>
            <w:r>
              <w:rPr>
                <w:sz w:val="21"/>
              </w:rPr>
              <w:t>120L容积不锈钢纯水箱和独立增压模块。</w:t>
            </w:r>
          </w:p>
          <w:p>
            <w:r>
              <w:rPr>
                <w:sz w:val="21"/>
              </w:rPr>
              <w:t>（</w:t>
            </w:r>
            <w:r>
              <w:rPr>
                <w:sz w:val="21"/>
              </w:rPr>
              <w:t>2</w:t>
            </w:r>
            <w:r>
              <w:rPr>
                <w:sz w:val="21"/>
              </w:rPr>
              <w:t>）</w:t>
            </w:r>
            <w:r>
              <w:rPr>
                <w:sz w:val="21"/>
              </w:rPr>
              <w:t>机整机性能</w:t>
            </w:r>
          </w:p>
          <w:p>
            <w:r>
              <w:rPr>
                <w:sz w:val="21"/>
              </w:rPr>
              <w:t>1）</w:t>
            </w:r>
            <w:r>
              <w:rPr>
                <w:sz w:val="21"/>
              </w:rPr>
              <w:t>高质量的元件及严格工艺流程设计</w:t>
            </w:r>
            <w:r>
              <w:rPr>
                <w:sz w:val="21"/>
              </w:rPr>
              <w:t>，</w:t>
            </w:r>
            <w:r>
              <w:rPr>
                <w:sz w:val="21"/>
              </w:rPr>
              <w:t>可直接将自来水制成符合内镜清洗用水标准的无菌水。</w:t>
            </w:r>
          </w:p>
          <w:p>
            <w:r>
              <w:rPr>
                <w:sz w:val="21"/>
              </w:rPr>
              <w:t>2）</w:t>
            </w:r>
            <w:r>
              <w:rPr>
                <w:sz w:val="21"/>
              </w:rPr>
              <w:t>高灵敏度的电阻率传感器精确连续在线监测，保证产水质量。</w:t>
            </w:r>
          </w:p>
          <w:p>
            <w:r>
              <w:rPr>
                <w:sz w:val="21"/>
              </w:rPr>
              <w:t>3）</w:t>
            </w:r>
            <w:r>
              <w:rPr>
                <w:sz w:val="21"/>
              </w:rPr>
              <w:t>多种保护功能，能在缺水、高压的情况下自动保护。</w:t>
            </w:r>
          </w:p>
          <w:p>
            <w:r>
              <w:rPr>
                <w:sz w:val="21"/>
              </w:rPr>
              <w:t>4）</w:t>
            </w:r>
            <w:r>
              <w:rPr>
                <w:sz w:val="21"/>
              </w:rPr>
              <w:t>采用优质反渗透膜，脱盐率高达</w:t>
            </w:r>
            <w:r>
              <w:rPr>
                <w:sz w:val="21"/>
              </w:rPr>
              <w:t>98%以上，最大程度降低耗材消耗。</w:t>
            </w:r>
          </w:p>
          <w:p>
            <w:r>
              <w:rPr>
                <w:sz w:val="21"/>
              </w:rPr>
              <w:t>5）</w:t>
            </w:r>
            <w:r>
              <w:rPr>
                <w:sz w:val="21"/>
              </w:rPr>
              <w:t>全自动操作及控制，实现无人化操作。</w:t>
            </w:r>
          </w:p>
          <w:p>
            <w:r>
              <w:rPr>
                <w:sz w:val="21"/>
              </w:rPr>
              <w:t>6）</w:t>
            </w:r>
            <w:r>
              <w:rPr>
                <w:sz w:val="21"/>
              </w:rPr>
              <w:t>整机采用模块结构设计，占地空间小，设备维护方便</w:t>
            </w:r>
            <w:r>
              <w:rPr>
                <w:sz w:val="21"/>
              </w:rPr>
              <w:t>、</w:t>
            </w:r>
            <w:r>
              <w:rPr>
                <w:sz w:val="21"/>
              </w:rPr>
              <w:t>省时，可因客户需要随时地移动。</w:t>
            </w:r>
          </w:p>
          <w:p>
            <w:r>
              <w:rPr>
                <w:sz w:val="21"/>
              </w:rPr>
              <w:t>7）</w:t>
            </w:r>
            <w:r>
              <w:rPr>
                <w:sz w:val="21"/>
              </w:rPr>
              <w:t>采用原水泵和高压泵，保证在低进水压时设备正常工作。</w:t>
            </w:r>
          </w:p>
          <w:p>
            <w:r>
              <w:rPr>
                <w:sz w:val="21"/>
              </w:rPr>
              <w:t>8）</w:t>
            </w:r>
            <w:r>
              <w:rPr>
                <w:sz w:val="21"/>
              </w:rPr>
              <w:t>设备内配有抑菌系统</w:t>
            </w:r>
            <w:r>
              <w:rPr>
                <w:sz w:val="21"/>
              </w:rPr>
              <w:t>，</w:t>
            </w:r>
            <w:r>
              <w:rPr>
                <w:sz w:val="21"/>
              </w:rPr>
              <w:t>保证水质满足要求。</w:t>
            </w:r>
          </w:p>
          <w:p>
            <w:r>
              <w:rPr>
                <w:sz w:val="21"/>
              </w:rPr>
              <w:t>9）</w:t>
            </w:r>
            <w:r>
              <w:rPr>
                <w:sz w:val="21"/>
              </w:rPr>
              <w:t>配有独立增压模块，在停水或设备维护保养时可通过外加水独立供水，并且满足清洗压力要求。</w:t>
            </w:r>
          </w:p>
          <w:p>
            <w:pPr>
              <w:jc w:val="both"/>
            </w:pPr>
          </w:p>
          <w:p>
            <w:pPr>
              <w:jc w:val="both"/>
            </w:pPr>
            <w:r>
              <w:rPr>
                <w:b/>
                <w:sz w:val="21"/>
              </w:rPr>
              <w:t>（十）微量注射泵</w:t>
            </w:r>
          </w:p>
          <w:p>
            <w:r>
              <w:rPr>
                <w:sz w:val="21"/>
              </w:rPr>
              <w:t>（</w:t>
            </w:r>
            <w:r>
              <w:rPr>
                <w:sz w:val="21"/>
              </w:rPr>
              <w:t>1</w:t>
            </w:r>
            <w:r>
              <w:rPr>
                <w:sz w:val="21"/>
              </w:rPr>
              <w:t>）</w:t>
            </w:r>
            <w:r>
              <w:rPr>
                <w:sz w:val="21"/>
              </w:rPr>
              <w:t>用途：用于推动注射器进行液体注射。</w:t>
            </w:r>
          </w:p>
          <w:p>
            <w:r>
              <w:rPr>
                <w:sz w:val="21"/>
              </w:rPr>
              <w:t>（</w:t>
            </w:r>
            <w:r>
              <w:rPr>
                <w:sz w:val="21"/>
              </w:rPr>
              <w:t>2</w:t>
            </w:r>
            <w:r>
              <w:rPr>
                <w:sz w:val="21"/>
              </w:rPr>
              <w:t>）</w:t>
            </w:r>
            <w:r>
              <w:rPr>
                <w:sz w:val="21"/>
              </w:rPr>
              <w:t>一般规格和要求：设备先进、结构合理、加工精密。</w:t>
            </w:r>
          </w:p>
          <w:p>
            <w:r>
              <w:rPr>
                <w:sz w:val="21"/>
              </w:rPr>
              <w:t>（</w:t>
            </w:r>
            <w:r>
              <w:rPr>
                <w:sz w:val="21"/>
              </w:rPr>
              <w:t>3</w:t>
            </w:r>
            <w:r>
              <w:rPr>
                <w:sz w:val="21"/>
              </w:rPr>
              <w:t>）</w:t>
            </w:r>
            <w:r>
              <w:rPr>
                <w:sz w:val="21"/>
              </w:rPr>
              <w:t>主要技术和性能要求：</w:t>
            </w:r>
          </w:p>
          <w:p>
            <w:r>
              <w:rPr>
                <w:sz w:val="21"/>
              </w:rPr>
              <w:t>3.1 安全要求：</w:t>
            </w:r>
          </w:p>
          <w:p>
            <w:r>
              <w:rPr>
                <w:sz w:val="21"/>
              </w:rPr>
              <w:t>▲</w:t>
            </w:r>
            <w:r>
              <w:rPr>
                <w:sz w:val="21"/>
              </w:rPr>
              <w:t>3.1.1 安全防护可靠，防护类型：CFⅠ、IP34；</w:t>
            </w:r>
          </w:p>
          <w:p>
            <w:r>
              <w:rPr>
                <w:sz w:val="21"/>
              </w:rPr>
              <w:t>▲</w:t>
            </w:r>
            <w:r>
              <w:rPr>
                <w:sz w:val="21"/>
              </w:rPr>
              <w:t>3.1.2 在线动态压力监测，可实时显示当前压力数值；</w:t>
            </w:r>
          </w:p>
          <w:p>
            <w:r>
              <w:rPr>
                <w:sz w:val="21"/>
              </w:rPr>
              <w:t>3.1.3 压力报警阈值3档可调；</w:t>
            </w:r>
          </w:p>
          <w:p>
            <w:r>
              <w:rPr>
                <w:sz w:val="21"/>
              </w:rPr>
              <w:t>3.1.4 阻塞回撤功能（Anti-Bolus）：当管路阻塞报警时，自动回撤管路压力，避免意外丸剂量伤害患者；</w:t>
            </w:r>
          </w:p>
          <w:p>
            <w:r>
              <w:rPr>
                <w:sz w:val="21"/>
              </w:rPr>
              <w:t>3.1.5 防虹吸功能：防止药液在暂停期间任意流出。</w:t>
            </w:r>
          </w:p>
          <w:p>
            <w:r>
              <w:rPr>
                <w:sz w:val="21"/>
              </w:rPr>
              <w:t>3.2 精度要求：</w:t>
            </w:r>
          </w:p>
          <w:p>
            <w:r>
              <w:rPr>
                <w:sz w:val="21"/>
              </w:rPr>
              <w:t>3.2.1 注射精度≤±2%或0.005mL/h取大者；</w:t>
            </w:r>
          </w:p>
          <w:p>
            <w:r>
              <w:rPr>
                <w:sz w:val="21"/>
              </w:rPr>
              <w:t>▲</w:t>
            </w:r>
            <w:r>
              <w:rPr>
                <w:sz w:val="21"/>
              </w:rPr>
              <w:t>3.2.2 在线滴定功能：安全不中断输液而更改速率。</w:t>
            </w:r>
          </w:p>
          <w:p>
            <w:r>
              <w:rPr>
                <w:sz w:val="21"/>
              </w:rPr>
              <w:t>3.3 基本要求：</w:t>
            </w:r>
          </w:p>
          <w:p>
            <w:r>
              <w:rPr>
                <w:sz w:val="21"/>
              </w:rPr>
              <w:t>3.3.1 速率范围：0.1-1500ml/h，递增：0.1ml（0.1-999.9ml/h）；</w:t>
            </w:r>
          </w:p>
          <w:p>
            <w:r>
              <w:rPr>
                <w:sz w:val="21"/>
              </w:rPr>
              <w:t>3.3.2 预置总量范围：0.1-9999ml，递增：0.1ml；</w:t>
            </w:r>
          </w:p>
          <w:p>
            <w:r>
              <w:rPr>
                <w:sz w:val="21"/>
              </w:rPr>
              <w:t>3.3.3 预置时间范围：00:00:01-99:59:59（h:m:s）；</w:t>
            </w:r>
          </w:p>
          <w:p>
            <w:r>
              <w:rPr>
                <w:sz w:val="21"/>
              </w:rPr>
              <w:t>3.3.4 安装固定：可固定在输液支架上；</w:t>
            </w:r>
          </w:p>
          <w:p>
            <w:r>
              <w:rPr>
                <w:sz w:val="21"/>
              </w:rPr>
              <w:t>3.3.5 快推“bolus”：0.1-1500ml/h；</w:t>
            </w:r>
          </w:p>
          <w:p>
            <w:r>
              <w:rPr>
                <w:sz w:val="21"/>
              </w:rPr>
              <w:t>3.3.6 KVO：0.5ml/h；</w:t>
            </w:r>
          </w:p>
          <w:p>
            <w:r>
              <w:rPr>
                <w:sz w:val="21"/>
              </w:rPr>
              <w:t>▲</w:t>
            </w:r>
            <w:r>
              <w:rPr>
                <w:sz w:val="21"/>
              </w:rPr>
              <w:t>3.3.7 支持注射器规格：5ml、10ml、20ml、30ml、50ml；</w:t>
            </w:r>
          </w:p>
          <w:p>
            <w:r>
              <w:rPr>
                <w:sz w:val="21"/>
              </w:rPr>
              <w:t>▲</w:t>
            </w:r>
            <w:r>
              <w:rPr>
                <w:sz w:val="21"/>
              </w:rPr>
              <w:t>3.3.8 屏幕不小于2.5英寸，同屏显示：速率、当前注射状态、已注射量、注射器规格、电池容量、报警压力档位和在线压力、报警信息；</w:t>
            </w:r>
          </w:p>
          <w:p>
            <w:r>
              <w:rPr>
                <w:sz w:val="21"/>
              </w:rPr>
              <w:t>▲</w:t>
            </w:r>
            <w:r>
              <w:rPr>
                <w:sz w:val="21"/>
              </w:rPr>
              <w:t>3.3.9 整机重量不超过2kg，主机自带提手，方便携带；</w:t>
            </w:r>
          </w:p>
          <w:p>
            <w:r>
              <w:rPr>
                <w:sz w:val="21"/>
              </w:rPr>
              <w:t>3.3.10 分低级、中级、高级三级报警，并分别以声光提示，同时显示具体报警信息；</w:t>
            </w:r>
          </w:p>
          <w:p>
            <w:r>
              <w:rPr>
                <w:sz w:val="21"/>
              </w:rPr>
              <w:t>3.3.11 高级报警信息：阻塞、电池耗尽、完成、KVO完成、注射器排空、注射器脱落；中级报警信息：系统异常、待机时间结束；低级报警信息：无操作、电池电量低、未安装电池、接近完成、网电源脱落、通讯中断、联机失效；</w:t>
            </w:r>
          </w:p>
          <w:p>
            <w:r>
              <w:rPr>
                <w:sz w:val="21"/>
              </w:rPr>
              <w:t>▲</w:t>
            </w:r>
            <w:r>
              <w:rPr>
                <w:sz w:val="21"/>
              </w:rPr>
              <w:t>3.3.12 电池工作时间≥6小时@5ml/h；</w:t>
            </w:r>
          </w:p>
          <w:p>
            <w:r>
              <w:rPr>
                <w:sz w:val="21"/>
              </w:rPr>
              <w:t>3.3.13 供电：AC 100V-240V，50/60Hz，DC 10-16V；</w:t>
            </w:r>
          </w:p>
          <w:p>
            <w:r>
              <w:rPr>
                <w:sz w:val="21"/>
              </w:rPr>
              <w:t>3.3.14 RS232接口：数据传输、护士呼叫、DC连接</w:t>
            </w:r>
            <w:r>
              <w:rPr>
                <w:sz w:val="21"/>
              </w:rPr>
              <w:t>；</w:t>
            </w:r>
          </w:p>
          <w:p>
            <w:r>
              <w:rPr>
                <w:sz w:val="21"/>
              </w:rPr>
              <w:t>▲</w:t>
            </w:r>
            <w:r>
              <w:rPr>
                <w:sz w:val="21"/>
              </w:rPr>
              <w:t>3.3.15</w:t>
            </w:r>
            <w:r>
              <w:rPr>
                <w:sz w:val="21"/>
              </w:rPr>
              <w:t xml:space="preserve"> </w:t>
            </w:r>
            <w:r>
              <w:rPr>
                <w:sz w:val="21"/>
              </w:rPr>
              <w:t>要求为双通道配置。</w:t>
            </w:r>
          </w:p>
          <w:p>
            <w:r>
              <w:rPr>
                <w:sz w:val="21"/>
              </w:rPr>
              <w:t>（</w:t>
            </w:r>
            <w:r>
              <w:rPr>
                <w:sz w:val="21"/>
              </w:rPr>
              <w:t>4</w:t>
            </w:r>
            <w:r>
              <w:rPr>
                <w:sz w:val="21"/>
              </w:rPr>
              <w:t>）</w:t>
            </w:r>
            <w:r>
              <w:rPr>
                <w:sz w:val="21"/>
              </w:rPr>
              <w:t>技术服务：</w:t>
            </w:r>
          </w:p>
          <w:p>
            <w:r>
              <w:rPr>
                <w:sz w:val="21"/>
              </w:rPr>
              <w:t>4.1 技术文件：提供技术文件资料</w:t>
            </w:r>
            <w:r>
              <w:rPr>
                <w:sz w:val="21"/>
              </w:rPr>
              <w:t>、</w:t>
            </w:r>
            <w:r>
              <w:rPr>
                <w:sz w:val="21"/>
              </w:rPr>
              <w:t>使用说明</w:t>
            </w:r>
            <w:r>
              <w:rPr>
                <w:sz w:val="21"/>
              </w:rPr>
              <w:t>、</w:t>
            </w:r>
            <w:r>
              <w:rPr>
                <w:sz w:val="21"/>
              </w:rPr>
              <w:t>操作卡；</w:t>
            </w:r>
          </w:p>
          <w:p>
            <w:r>
              <w:rPr>
                <w:sz w:val="21"/>
              </w:rPr>
              <w:t>4.2 操作培训；厂家或代理商负责培训医务人员熟练掌握使用并提供长期技术支持。</w:t>
            </w:r>
          </w:p>
          <w:p>
            <w:r>
              <w:rPr>
                <w:sz w:val="21"/>
              </w:rPr>
              <w:t>（</w:t>
            </w:r>
            <w:r>
              <w:rPr>
                <w:sz w:val="21"/>
              </w:rPr>
              <w:t>5</w:t>
            </w:r>
            <w:r>
              <w:rPr>
                <w:sz w:val="21"/>
              </w:rPr>
              <w:t>）</w:t>
            </w:r>
            <w:r>
              <w:rPr>
                <w:sz w:val="21"/>
              </w:rPr>
              <w:t>售后服务及维修：</w:t>
            </w:r>
          </w:p>
          <w:p>
            <w:r>
              <w:rPr>
                <w:sz w:val="21"/>
              </w:rPr>
              <w:t>5.1 维修站及工作情况：在国内有专业维修中心，有专职维修工程师负责维护及维修</w:t>
            </w:r>
            <w:r>
              <w:rPr>
                <w:sz w:val="21"/>
              </w:rPr>
              <w:t>，</w:t>
            </w:r>
            <w:r>
              <w:rPr>
                <w:sz w:val="21"/>
              </w:rPr>
              <w:t>负责上门安装，响应时间</w:t>
            </w:r>
            <w:r>
              <w:rPr>
                <w:sz w:val="21"/>
              </w:rPr>
              <w:t>＜</w:t>
            </w:r>
            <w:r>
              <w:rPr>
                <w:sz w:val="21"/>
              </w:rPr>
              <w:t>24h；</w:t>
            </w:r>
          </w:p>
          <w:p>
            <w:r>
              <w:rPr>
                <w:sz w:val="21"/>
              </w:rPr>
              <w:t>5.2 保修期：5年，终身维修。</w:t>
            </w:r>
          </w:p>
        </w:tc>
      </w:tr>
      <w:tr>
        <w:tc>
          <w:tcPr>
            <w:tcW w:type="dxa" w:w="2076"/>
          </w:tcPr>
          <w:p/>
        </w:tc>
        <w:tc>
          <w:tcPr>
            <w:tcW w:type="dxa" w:w="415"/>
          </w:tcPr>
          <w:p>
            <w:r>
              <w:rPr/>
              <w:t>2</w:t>
            </w:r>
          </w:p>
        </w:tc>
        <w:tc>
          <w:tcPr>
            <w:tcW w:type="dxa" w:w="5814"/>
          </w:tcPr>
          <w:p>
            <w:pPr>
              <w:jc w:val="both"/>
            </w:pPr>
            <w:r>
              <w:rPr>
                <w:b/>
                <w:sz w:val="21"/>
              </w:rPr>
              <w:t>注：上述技术参数、配置要求、品牌和型号（如有）等，只作为投标人投标的参考，并无指定，对未有注明的参数</w:t>
            </w:r>
            <w:r>
              <w:rPr>
                <w:b/>
                <w:sz w:val="21"/>
              </w:rPr>
              <w:t>要求</w:t>
            </w:r>
            <w:r>
              <w:rPr>
                <w:b/>
                <w:sz w:val="21"/>
              </w:rPr>
              <w:t>，均以标准配置为准。投标人可根据货物的实际情况，选用技术参数优于或等于采购需求的货物进行投标，并列明详细的技术参数、品牌、型号及产地等。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1.采购代理机构：本项目是指云浮市中策招标咨询服务有限公司，负责整个采购活动的组织，依法负责编制和发布招标文件，对招标文件拥有最终的解释权，不以任何身份出任评标委员会成员。</w:t>
      </w:r>
    </w:p>
    <w:p>
      <w:pPr>
        <w:ind w:firstLine="480"/>
      </w:pPr>
      <w:r>
        <w:rPr/>
        <w:t>2.采购人：本项目是指</w:t>
      </w:r>
      <w:r>
        <w:rPr/>
        <w:t>新兴县人民医院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4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采购机构代理服务收费标准：收费标准参照国家计委颁布的（计价格[2002]1980号）“货物招标”收费标准执行，收费金额按差额定率累进法计算。</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纸质投标文件递交要求，1、纸质投标文件递交截止时间：2023年08月14日上午09：30（注：2023年08月14日上午09：00开始受理纸质投标文件）（北京时间）。2、纸质投标文件送达地点：新兴县新城镇新洲大道南69号（城北商住区东区）第二层201室开标室。3、所有纸质投标文件必须装入密封的信封或封套。纸质投标文件的正本、副本应分别封装，并在每一信封或包装的封面上注明：采购项目名称、采购项目编号、供应商名称、联系人、联系电话、“于××年××月××日××时××分（纸质投标文件递交截止时间）之前不准启封”字样、正本/副本等信息。</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；请各投标人在投标文件递交截止时间前按须知前附表规定的金额递交至</w:t>
      </w:r>
      <w:r>
        <w:rPr/>
        <w:t>云浮市中策招标咨询服务有限公司</w:t>
      </w:r>
      <w:r>
        <w:rPr/>
        <w:t>，到账情况以开标时</w:t>
      </w:r>
      <w:r>
        <w:rPr/>
        <w:t>云浮市中策招标咨询服务有限公司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欧小姐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新型冠状病毒感染疫情应急救治能力提升项目建设)：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云浮市中策招标咨询服务有限公司</w:t>
      </w:r>
      <w:r>
        <w:rPr/>
        <w:t>统一对外发布。</w:t>
      </w:r>
    </w:p>
    <w:p>
      <w:pPr>
        <w:ind w:firstLine="480"/>
      </w:pPr>
      <w:r>
        <w:rPr/>
        <w:t>（2）对</w:t>
      </w:r>
      <w:r>
        <w:rPr/>
        <w:t>云浮市中策招标咨询服务有限公司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采购包1（新型冠状病毒感染疫情应急救治能力提升项目建设）：</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20%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采购包1（新型冠状病毒感染疫情应急救治能力提升项目建设）：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在投标文件中提供声明函。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在投标文件中提供声明函。</w:t>
            </w:r>
          </w:p>
        </w:tc>
      </w:tr>
      <w:tr>
        <w:tc>
          <w:tcPr>
            <w:tcW w:type="dxa" w:w="890"/>
          </w:tcPr>
          <w:p>
            <w:r>
              <w:rPr/>
              <w:t>6</w:t>
            </w:r>
          </w:p>
        </w:tc>
        <w:tc>
          <w:tcPr>
            <w:tcW w:type="dxa" w:w="3178"/>
          </w:tcPr>
          <w:p>
            <w:r>
              <w:rPr/>
              <w:t>合同包1(新型冠状病毒感染疫情应急救治能力提升项目建设)特定资格要求如下</w:t>
            </w:r>
          </w:p>
        </w:tc>
        <w:tc>
          <w:tcPr>
            <w:tcW w:type="dxa" w:w="4238"/>
          </w:tcPr>
          <w:p>
            <w:r>
              <w:rPr/>
              <w:t>（1）投标人须具备法律、行政法规规定的其他条件：在投标文件中提供声明函。 （2）投标人须是在中华人民共和国境内注册的具备独立承担民事责任能力的法人或其它组织。 （3）按国家相关法律规定，投标人需取得有关部门颁发的经营资质（如国家有相关规定者）：①投标人若为生产企业：所投产品为第一类医疗器械的，提供药品监督管理部门签发的有效的《第一类医疗器械生产备案凭证》或备案证明文件复印件；所投产品为第二、三类医疗器械的，提供药品监督管理部门签发的涵盖所投医疗器械的《医疗器械生产许可证》（有效期内）复印件； ②投标人若为经营企业：所投产品为第二类医疗器械的，提供药品监督管理部门签发的涵盖所投医疗器械的《第二类医疗器械经营备案凭证》或备案证明文件（有效期内）复印件；所投产品为第三类医疗器械的，提供药品监督管理部门签发的涵盖所投医疗器械的《医疗器械经营许可证》（有效期内）复印件。 （4）所投产品具备相关主管部门要求的认证资料（如国家有相关规定者）：所投产品为第一类医疗器械的，提供药品监督管理部门签发的有效的《第一类医疗器械备案凭证》或《第一类医疗器械备案编号告知书》复印件；所投产品为第二、三类医疗器械的，提供药品监督管理部门签发的《医疗器械注册证》（有效期内）复印件。 （5）如所投持续血液净化系统（CRRT）、体外膜肺氧合系统（ECMO）为进口产品，若投标人不是所投进口产品的制造商，须提供制造商或经销、代理商对所投进口产品的有效授权证明文件（复印件加盖投标人公章）。 （6）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（7）本项目不接受联合体参加投标，不允许转包和分包。 （8）本项目为一个整体，投标人须对全部内容进行投标，不得分拆。</w:t>
            </w:r>
          </w:p>
        </w:tc>
      </w:tr>
      <w:tr>
        <w:tc>
          <w:tcPr>
            <w:tcW w:type="dxa" w:w="890"/>
          </w:tcPr>
          <w:p>
            <w:r>
              <w:rPr/>
              <w:t>7</w:t>
            </w:r>
          </w:p>
        </w:tc>
        <w:tc>
          <w:tcPr>
            <w:tcW w:type="dxa" w:w="3178"/>
          </w:tcPr>
          <w:p>
            <w:r>
              <w:rPr/>
              <w:t>合同包1(新型冠状病毒感染疫情应急救治能力提升项目建设)落实政府采购政策需满足的资格要求如下</w:t>
            </w:r>
          </w:p>
        </w:tc>
        <w:tc>
          <w:tcPr>
            <w:tcW w:type="dxa" w:w="4238"/>
          </w:tcPr>
          <w:p>
            <w:r>
              <w:rPr/>
              <w:t>本项目不属于专门面向中小企业预留采购份额的项目。</w:t>
            </w:r>
          </w:p>
        </w:tc>
      </w:tr>
    </w:tbl>
    <w:p/>
    <w:p>
      <w:pPr>
        <w:ind w:firstLine="480"/>
      </w:pPr>
      <w:r>
        <w:rPr/>
        <w:t>表二符合性审查表：</w:t>
      </w:r>
    </w:p>
    <w:p>
      <w:pPr>
        <w:ind w:firstLine="480"/>
      </w:pPr>
    </w:p>
    <w:p/>
    <w:p>
      <w:r>
        <w:rPr/>
        <w:t>采购包1（新型冠状病毒感染疫情应急救治能力提升项目建设）：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投标文件完整且总体编排有序，并按招标文件规定要求签署、盖章的</w:t>
            </w:r>
          </w:p>
        </w:tc>
        <w:tc>
          <w:tcPr>
            <w:tcW w:type="dxa" w:w="4238"/>
          </w:tcPr>
          <w:p>
            <w:r>
              <w:rPr/>
              <w:t>投标文件完整且总体编排有序，并按招标文件规定要求签署、盖章的</w:t>
            </w:r>
          </w:p>
        </w:tc>
      </w:tr>
      <w:tr>
        <w:tc>
          <w:tcPr>
            <w:tcW w:type="dxa" w:w="890"/>
          </w:tcPr>
          <w:p>
            <w:r>
              <w:rPr/>
              <w:t>2</w:t>
            </w:r>
          </w:p>
        </w:tc>
        <w:tc>
          <w:tcPr>
            <w:tcW w:type="dxa" w:w="3178"/>
          </w:tcPr>
          <w:p>
            <w:r>
              <w:rPr/>
              <w:t>投标文件有效期不少于90天</w:t>
            </w:r>
          </w:p>
        </w:tc>
        <w:tc>
          <w:tcPr>
            <w:tcW w:type="dxa" w:w="4238"/>
          </w:tcPr>
          <w:p>
            <w:r>
              <w:rPr/>
              <w:t>投标文件有效期不少于90天</w:t>
            </w:r>
          </w:p>
        </w:tc>
      </w:tr>
      <w:tr>
        <w:tc>
          <w:tcPr>
            <w:tcW w:type="dxa" w:w="890"/>
          </w:tcPr>
          <w:p>
            <w:r>
              <w:rPr/>
              <w:t>3</w:t>
            </w:r>
          </w:p>
        </w:tc>
        <w:tc>
          <w:tcPr>
            <w:tcW w:type="dxa" w:w="3178"/>
          </w:tcPr>
          <w:p>
            <w:r>
              <w:rPr/>
              <w:t>对实质性技术、商务条款的响应没有重大负偏离或保留</w:t>
            </w:r>
          </w:p>
        </w:tc>
        <w:tc>
          <w:tcPr>
            <w:tcW w:type="dxa" w:w="4238"/>
          </w:tcPr>
          <w:p>
            <w:r>
              <w:rPr/>
              <w:t>对实质性技术、商务条款的响应没有重大负偏离或保留</w:t>
            </w:r>
          </w:p>
        </w:tc>
      </w:tr>
      <w:tr>
        <w:tc>
          <w:tcPr>
            <w:tcW w:type="dxa" w:w="890"/>
          </w:tcPr>
          <w:p>
            <w:r>
              <w:rPr/>
              <w:t>4</w:t>
            </w:r>
          </w:p>
        </w:tc>
        <w:tc>
          <w:tcPr>
            <w:tcW w:type="dxa" w:w="3178"/>
          </w:tcPr>
          <w:p>
            <w:r>
              <w:rPr/>
              <w:t>报价是固定价且是唯一的，符合招标文件规定的报价要求</w:t>
            </w:r>
          </w:p>
        </w:tc>
        <w:tc>
          <w:tcPr>
            <w:tcW w:type="dxa" w:w="4238"/>
          </w:tcPr>
          <w:p>
            <w:r>
              <w:rPr/>
              <w:t>报价是固定价且是唯一的，符合招标文件规定的报价要求</w:t>
            </w:r>
          </w:p>
        </w:tc>
      </w:tr>
      <w:tr>
        <w:tc>
          <w:tcPr>
            <w:tcW w:type="dxa" w:w="890"/>
          </w:tcPr>
          <w:p>
            <w:r>
              <w:rPr/>
              <w:t>5</w:t>
            </w:r>
          </w:p>
        </w:tc>
        <w:tc>
          <w:tcPr>
            <w:tcW w:type="dxa" w:w="3178"/>
          </w:tcPr>
          <w:p>
            <w:r>
              <w:rPr/>
              <w:t>不存在低于成本价的报价或报价明显不合理而投标人不能合理说明的情况</w:t>
            </w:r>
          </w:p>
        </w:tc>
        <w:tc>
          <w:tcPr>
            <w:tcW w:type="dxa" w:w="4238"/>
          </w:tcPr>
          <w:p>
            <w:r>
              <w:rPr/>
              <w:t>不存在低于成本价的报价或报价明显不合理而投标人不能合理说明的情况</w:t>
            </w:r>
          </w:p>
        </w:tc>
      </w:tr>
      <w:tr>
        <w:tc>
          <w:tcPr>
            <w:tcW w:type="dxa" w:w="890"/>
          </w:tcPr>
          <w:p>
            <w:r>
              <w:rPr/>
              <w:t>6</w:t>
            </w:r>
          </w:p>
        </w:tc>
        <w:tc>
          <w:tcPr>
            <w:tcW w:type="dxa" w:w="3178"/>
          </w:tcPr>
          <w:p>
            <w:r>
              <w:rPr/>
              <w:t>没有出现招标文件规定的被视为无效投标的其它情形</w:t>
            </w:r>
          </w:p>
        </w:tc>
        <w:tc>
          <w:tcPr>
            <w:tcW w:type="dxa" w:w="4238"/>
          </w:tcPr>
          <w:p>
            <w:r>
              <w:rPr/>
              <w:t>没有出现招标文件规定的被视为无效投标的其它情形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投标文件不含有采购人不能接受的附加条件</w:t>
            </w:r>
          </w:p>
        </w:tc>
        <w:tc>
          <w:tcPr>
            <w:tcW w:type="dxa" w:w="4238"/>
          </w:tcPr>
          <w:p>
            <w:r>
              <w:rPr/>
              <w:t>投标文件不含有采购人不能接受的附加条件</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采购包1(新型冠状病毒感染疫情应急救治能力提升项目建设):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技术部分50.0分</w:t>
            </w:r>
          </w:p>
          <w:p>
            <w:r>
              <w:rPr/>
              <w:t>报价得分40.0分</w:t>
            </w:r>
          </w:p>
        </w:tc>
      </w:tr>
      <w:tr>
        <w:tc>
          <w:tcPr>
            <w:tcW w:type="dxa" w:w="922"/>
            <w:gridSpan w:val="2"/>
            <w:vMerge w:val="restart"/>
          </w:tcPr>
          <w:p>
            <w:pPr>
              <w:jc w:val="center"/>
            </w:pPr>
            <w:r>
              <w:rPr/>
              <w:t>技术部分</w:t>
            </w:r>
          </w:p>
        </w:tc>
        <w:tc>
          <w:tcPr>
            <w:tcW w:type="dxa" w:w="2307"/>
          </w:tcPr>
          <w:p>
            <w:pPr>
              <w:jc w:val="left"/>
            </w:pPr>
            <w:r>
              <w:rPr/>
              <w:t>技术要求响应情况 (35.0分)</w:t>
            </w:r>
          </w:p>
        </w:tc>
        <w:tc>
          <w:tcPr>
            <w:tcW w:type="dxa" w:w="5076"/>
          </w:tcPr>
          <w:p>
            <w:pPr>
              <w:jc w:val="left"/>
            </w:pPr>
            <w:r>
              <w:rPr/>
              <w:t>考查各投标人对“第二章 采购需求”中“2.技术标准与要求-技术要求”的响应情况：全部满足得35分；打“▲”号条款有不满足的，每一项扣2分；其他一般技术条款（非“★”号、非“▲”号）有不满足的，每一项扣1分；扣完为止。 【备注：如“技术标准与要求-技术要求”中有要求提供证明文件的，除响应外还需提供证明文件方为满足。】</w:t>
            </w:r>
          </w:p>
        </w:tc>
      </w:tr>
      <w:tr>
        <w:tc>
          <w:tcPr>
            <w:tcW w:type="dxa" w:w="922"/>
            <w:gridSpan w:val="2"/>
            <w:vMerge/>
          </w:tcPr>
          <w:p/>
        </w:tc>
        <w:tc>
          <w:tcPr>
            <w:tcW w:type="dxa" w:w="2307"/>
          </w:tcPr>
          <w:p>
            <w:pPr>
              <w:jc w:val="left"/>
            </w:pPr>
            <w:r>
              <w:rPr/>
              <w:t>产品综合评价 (5.0分)</w:t>
            </w:r>
            <w:r>
              <w:rPr/>
              <w:t>，（等次分值选择：</w:t>
            </w:r>
            <w:r>
              <w:rPr/>
              <w:t>0.0;</w:t>
            </w:r>
            <w:r>
              <w:rPr/>
              <w:t>1.0;</w:t>
            </w:r>
            <w:r>
              <w:rPr/>
              <w:t>3.0;</w:t>
            </w:r>
            <w:r>
              <w:rPr/>
              <w:t>5.0;</w:t>
            </w:r>
            <w:r>
              <w:rPr/>
              <w:t>）</w:t>
            </w:r>
          </w:p>
        </w:tc>
        <w:tc>
          <w:tcPr>
            <w:tcW w:type="dxa" w:w="5076"/>
          </w:tcPr>
          <w:p>
            <w:pPr>
              <w:jc w:val="left"/>
            </w:pPr>
            <w:r>
              <w:rPr/>
              <w:t>根据投标人提供的产品相关有效证明文件（如所供产品的彩页、认证证书、质量检验报告、获奖证书等资料复印件），综合评价所投产品及配置的符合性、技术领先性、安全性、可靠性： （1）产品及其配置具有较高的符合性、技术领先性、安全性、可靠性，产品质量较高，得5分； （2）产品及其配置的符合性、技术领先性、安全性、可靠性一般，产品质量一般，得3分； （3）产品及其配置的符合性、技术领先性、安全性、可靠性较差，产品质量低劣，得1分； （4）无提供相关证明文件的不得分。</w:t>
            </w:r>
          </w:p>
        </w:tc>
      </w:tr>
      <w:tr>
        <w:tc>
          <w:tcPr>
            <w:tcW w:type="dxa" w:w="922"/>
            <w:gridSpan w:val="2"/>
            <w:vMerge/>
          </w:tcPr>
          <w:p/>
        </w:tc>
        <w:tc>
          <w:tcPr>
            <w:tcW w:type="dxa" w:w="2307"/>
          </w:tcPr>
          <w:p>
            <w:pPr>
              <w:jc w:val="left"/>
            </w:pPr>
            <w:r>
              <w:rPr/>
              <w:t>项目实施方案 (8.0分)</w:t>
            </w:r>
            <w:r>
              <w:rPr/>
              <w:t>，（等次分值选择：</w:t>
            </w:r>
            <w:r>
              <w:rPr/>
              <w:t>0.0;</w:t>
            </w:r>
            <w:r>
              <w:rPr/>
              <w:t>2.0;</w:t>
            </w:r>
            <w:r>
              <w:rPr/>
              <w:t>4.0;</w:t>
            </w:r>
            <w:r>
              <w:rPr/>
              <w:t>6.0;</w:t>
            </w:r>
            <w:r>
              <w:rPr/>
              <w:t>8.0;</w:t>
            </w:r>
            <w:r>
              <w:rPr/>
              <w:t>）</w:t>
            </w:r>
          </w:p>
        </w:tc>
        <w:tc>
          <w:tcPr>
            <w:tcW w:type="dxa" w:w="5076"/>
          </w:tcPr>
          <w:p>
            <w:pPr>
              <w:jc w:val="left"/>
            </w:pPr>
            <w:r>
              <w:rPr/>
              <w:t>由评标委员会根据投标人提供的包括生产（或采购）、运输、安装、培训等方面的实施方案进行评审： （1）方案设计完善，人员配备安排周全，进度计划及保证措施的可行性及保障性较高的，得8分； （2）方案设计较完善，人员配备安排较合理，进度计划及保证措施有一定的可行性的，得6分； （3）方案基本齐全，人员配备安排基本满足项目需求，进度计划及保证措施的可行性一般的，得4分； （4）方案有提供但编排不全，人员配备安排不满足项目需求，无合理的进度计划和保证措施的，得2分； （5）无提供方案的不得分。</w:t>
            </w:r>
          </w:p>
        </w:tc>
      </w:tr>
      <w:tr>
        <w:tc>
          <w:tcPr>
            <w:tcW w:type="dxa" w:w="922"/>
            <w:gridSpan w:val="2"/>
            <w:vMerge/>
          </w:tcPr>
          <w:p/>
        </w:tc>
        <w:tc>
          <w:tcPr>
            <w:tcW w:type="dxa" w:w="2307"/>
          </w:tcPr>
          <w:p>
            <w:pPr>
              <w:jc w:val="left"/>
            </w:pPr>
            <w:r>
              <w:rPr/>
              <w:t>质量保证措施 (2.0分)</w:t>
            </w:r>
            <w:r>
              <w:rPr/>
              <w:t>，（等次分值选择：</w:t>
            </w:r>
            <w:r>
              <w:rPr/>
              <w:t>0.0;</w:t>
            </w:r>
            <w:r>
              <w:rPr/>
              <w:t>1.0;</w:t>
            </w:r>
            <w:r>
              <w:rPr/>
              <w:t>2.0;</w:t>
            </w:r>
            <w:r>
              <w:rPr/>
              <w:t>）</w:t>
            </w:r>
          </w:p>
        </w:tc>
        <w:tc>
          <w:tcPr>
            <w:tcW w:type="dxa" w:w="5076"/>
          </w:tcPr>
          <w:p>
            <w:pPr>
              <w:jc w:val="left"/>
            </w:pPr>
            <w:r>
              <w:rPr/>
              <w:t>由评标委员会根据投标人提供的质量保证措施（内容包括但不限于质量目标、质量管理措施、质量控制流程等）进行评审： （1）质量保证措施科学、合理、完善的，得2分； （2）质量保证措施的科学性、合理性、完善性一般的，得1分； （3）无提供措施的不得分。</w:t>
            </w:r>
          </w:p>
        </w:tc>
      </w:tr>
      <w:tr>
        <w:tc>
          <w:tcPr>
            <w:tcW w:type="dxa" w:w="922"/>
            <w:gridSpan w:val="2"/>
            <w:vMerge w:val="restart"/>
          </w:tcPr>
          <w:p>
            <w:pPr>
              <w:jc w:val="center"/>
            </w:pPr>
            <w:r>
              <w:rPr/>
              <w:t>商务部分</w:t>
            </w:r>
          </w:p>
        </w:tc>
        <w:tc>
          <w:tcPr>
            <w:tcW w:type="dxa" w:w="2307"/>
          </w:tcPr>
          <w:p>
            <w:pPr>
              <w:jc w:val="left"/>
            </w:pPr>
            <w:r>
              <w:rPr/>
              <w:t>生产厂家综合实力 (2.0分)</w:t>
            </w:r>
            <w:r>
              <w:rPr/>
              <w:t>，（等次分值选择：</w:t>
            </w:r>
            <w:r>
              <w:rPr/>
              <w:t>0.0;</w:t>
            </w:r>
            <w:r>
              <w:rPr/>
              <w:t>1.0;</w:t>
            </w:r>
            <w:r>
              <w:rPr/>
              <w:t>2.0;</w:t>
            </w:r>
            <w:r>
              <w:rPr/>
              <w:t>）</w:t>
            </w:r>
          </w:p>
        </w:tc>
        <w:tc>
          <w:tcPr>
            <w:tcW w:type="dxa" w:w="5076"/>
          </w:tcPr>
          <w:p>
            <w:pPr>
              <w:jc w:val="left"/>
            </w:pPr>
            <w:r>
              <w:rPr/>
              <w:t>综合评价生产厂家综合实力（提供厂家发展历程、认证证书、荣誉证书等实力证明资料复印件）： （1）厂家实力雄厚，保障程度较高，得2分； （2）厂家实力欠缺，保障程度一般，得1分； （3）无提供相关资料的不得分。</w:t>
            </w:r>
          </w:p>
        </w:tc>
      </w:tr>
      <w:tr>
        <w:tc>
          <w:tcPr>
            <w:tcW w:type="dxa" w:w="922"/>
            <w:gridSpan w:val="2"/>
            <w:vMerge/>
          </w:tcPr>
          <w:p/>
        </w:tc>
        <w:tc>
          <w:tcPr>
            <w:tcW w:type="dxa" w:w="2307"/>
          </w:tcPr>
          <w:p>
            <w:pPr>
              <w:jc w:val="left"/>
            </w:pPr>
            <w:r>
              <w:rPr/>
              <w:t>类似项目业绩 (6.0分)</w:t>
            </w:r>
            <w:r>
              <w:rPr/>
              <w:t>，（等次分值选择：</w:t>
            </w:r>
            <w:r>
              <w:rPr/>
              <w:t>0.0;</w:t>
            </w:r>
            <w:r>
              <w:rPr/>
              <w:t>2.0;</w:t>
            </w:r>
            <w:r>
              <w:rPr/>
              <w:t>4.0;</w:t>
            </w:r>
            <w:r>
              <w:rPr/>
              <w:t>6.0;</w:t>
            </w:r>
            <w:r>
              <w:rPr/>
              <w:t>）</w:t>
            </w:r>
          </w:p>
        </w:tc>
        <w:tc>
          <w:tcPr>
            <w:tcW w:type="dxa" w:w="5076"/>
          </w:tcPr>
          <w:p>
            <w:pPr>
              <w:jc w:val="left"/>
            </w:pPr>
            <w:r>
              <w:rPr/>
              <w:t>投标人自2022年以来（以合同签订时间为准）承接的医疗设备销售类项目业绩：每提供1个得2分，本项最高得6分。 【备注：投标文件中须提供合同关键页复印件，不提供不得分。】</w:t>
            </w:r>
          </w:p>
        </w:tc>
      </w:tr>
      <w:tr>
        <w:tc>
          <w:tcPr>
            <w:tcW w:type="dxa" w:w="922"/>
            <w:gridSpan w:val="2"/>
            <w:vMerge/>
          </w:tcPr>
          <w:p/>
        </w:tc>
        <w:tc>
          <w:tcPr>
            <w:tcW w:type="dxa" w:w="2307"/>
          </w:tcPr>
          <w:p>
            <w:pPr>
              <w:jc w:val="left"/>
            </w:pPr>
            <w:r>
              <w:rPr/>
              <w:t>售后服务承诺 (2.0分)</w:t>
            </w:r>
            <w:r>
              <w:rPr/>
              <w:t>，（等次分值选择：</w:t>
            </w:r>
            <w:r>
              <w:rPr/>
              <w:t>0.0;</w:t>
            </w:r>
            <w:r>
              <w:rPr/>
              <w:t>1.0;</w:t>
            </w:r>
            <w:r>
              <w:rPr/>
              <w:t>2.0;</w:t>
            </w:r>
            <w:r>
              <w:rPr/>
              <w:t>）</w:t>
            </w:r>
          </w:p>
        </w:tc>
        <w:tc>
          <w:tcPr>
            <w:tcW w:type="dxa" w:w="5076"/>
          </w:tcPr>
          <w:p>
            <w:pPr>
              <w:jc w:val="left"/>
            </w:pPr>
            <w:r>
              <w:rPr/>
              <w:t>由评标委员会根据投标人提供的售后服务承诺书（内容包括但不限于定期回访、售后服务人员、出现质量问题承诺更换的时间等）进行评审： （1）有详尽的售后服务承诺，且承诺内容可靠的，得2分； （2）有提供售后服务承诺，但承诺内容不完善、可靠性一般的，得1分； （3）无提供售后服务承诺书的不得分。</w:t>
            </w:r>
          </w:p>
        </w:tc>
      </w:tr>
      <w:tr>
        <w:tc>
          <w:tcPr>
            <w:tcW w:type="dxa" w:w="922"/>
            <w:gridSpan w:val="2"/>
          </w:tcPr>
          <w:p>
            <w:pPr>
              <w:jc w:val="center"/>
            </w:pPr>
            <w:r>
              <w:rPr/>
              <w:t>投标报价</w:t>
            </w:r>
          </w:p>
        </w:tc>
        <w:tc>
          <w:tcPr>
            <w:tcW w:type="dxa" w:w="2307"/>
          </w:tcPr>
          <w:p>
            <w:pPr>
              <w:jc w:val="left"/>
            </w:pPr>
            <w:r>
              <w:rPr/>
              <w:t>投标报价得分 (40.0分)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注：本合同仅为合同的参考文本，合同签订双方应按照招标文件的要求和投标文件的承诺进行修订。</w:t>
      </w:r>
    </w:p>
    <w:p>
      <w:pPr>
        <w:jc w:val="center"/>
      </w:pPr>
    </w:p>
    <w:p>
      <w:pPr>
        <w:jc w:val="center"/>
      </w:pPr>
      <w:r>
        <w:rPr/>
        <w:t xml:space="preserve"> </w:t>
      </w:r>
    </w:p>
    <w:p>
      <w:pPr>
        <w:jc w:val="center"/>
      </w:pPr>
      <w:r>
        <w:rPr>
          <w:b/>
          <w:sz w:val="72"/>
        </w:rPr>
        <w:t>政府采购项目</w:t>
      </w:r>
    </w:p>
    <w:p/>
    <w:p/>
    <w:p>
      <w:pPr>
        <w:jc w:val="center"/>
      </w:pPr>
      <w:r>
        <w:rPr/>
        <w:t xml:space="preserve"> </w:t>
      </w:r>
    </w:p>
    <w:p>
      <w:pPr>
        <w:jc w:val="center"/>
      </w:pPr>
      <w:r>
        <w:rPr/>
        <w:t xml:space="preserve"> </w:t>
      </w:r>
    </w:p>
    <w:p>
      <w:pPr>
        <w:jc w:val="center"/>
      </w:pPr>
      <w:r>
        <w:rPr>
          <w:b/>
          <w:sz w:val="52"/>
        </w:rPr>
        <w:t>合</w:t>
      </w:r>
    </w:p>
    <w:p>
      <w:pPr>
        <w:jc w:val="center"/>
      </w:pPr>
    </w:p>
    <w:p>
      <w:pPr>
        <w:jc w:val="center"/>
      </w:pPr>
      <w:r>
        <w:rPr>
          <w:b/>
          <w:sz w:val="52"/>
        </w:rPr>
        <w:t>同</w:t>
      </w:r>
    </w:p>
    <w:p>
      <w:pPr>
        <w:jc w:val="center"/>
      </w:pPr>
    </w:p>
    <w:p>
      <w:pPr>
        <w:jc w:val="center"/>
      </w:pPr>
      <w:r>
        <w:rPr>
          <w:b/>
          <w:sz w:val="52"/>
        </w:rPr>
        <w:t>书</w:t>
      </w:r>
    </w:p>
    <w:p/>
    <w:p/>
    <w:p/>
    <w:p>
      <w:pPr>
        <w:ind w:firstLine="410"/>
      </w:pPr>
      <w:r>
        <w:rPr/>
        <w:t xml:space="preserve"> </w:t>
      </w:r>
    </w:p>
    <w:p>
      <w:pPr>
        <w:ind w:firstLine="410"/>
      </w:pPr>
      <w:r>
        <w:rPr/>
        <w:t xml:space="preserve"> </w:t>
      </w:r>
    </w:p>
    <w:p>
      <w:pPr>
        <w:ind w:firstLine="410"/>
      </w:pPr>
      <w:r>
        <w:rPr>
          <w:b/>
          <w:sz w:val="28"/>
        </w:rPr>
        <w:t>项目名称：</w:t>
      </w:r>
      <w:r>
        <w:rPr>
          <w:b/>
          <w:sz w:val="21"/>
          <w:u w:val="single"/>
        </w:rPr>
        <w:t xml:space="preserve">                         </w:t>
      </w:r>
    </w:p>
    <w:p>
      <w:pPr>
        <w:ind w:firstLine="413"/>
      </w:pPr>
      <w:r>
        <w:rPr>
          <w:b/>
          <w:sz w:val="28"/>
        </w:rPr>
        <w:t>合同编号：</w:t>
      </w:r>
      <w:r>
        <w:rPr>
          <w:b/>
          <w:sz w:val="21"/>
          <w:u w:val="single"/>
        </w:rPr>
        <w:t xml:space="preserve">                         </w:t>
      </w:r>
    </w:p>
    <w:p>
      <w:pPr>
        <w:ind w:firstLine="413"/>
      </w:pPr>
      <w:r>
        <w:rPr>
          <w:b/>
          <w:sz w:val="28"/>
        </w:rPr>
        <w:t>签约地点：</w:t>
      </w:r>
      <w:r>
        <w:rPr>
          <w:b/>
          <w:sz w:val="21"/>
          <w:u w:val="single"/>
        </w:rPr>
        <w:t xml:space="preserve">                         </w:t>
      </w:r>
    </w:p>
    <w:p>
      <w:pPr>
        <w:ind w:firstLine="413"/>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
    <w:p>
      <w:pPr>
        <w:pBdr>
          <w:bottom w:val="single" w:sz="12" w:space="1"/>
        </w:pBdr>
      </w:pPr>
    </w:p>
    <w:p>
      <w:r>
        <w:rPr>
          <w:b/>
          <w:sz w:val="21"/>
        </w:rPr>
        <w:t>甲</w:t>
      </w:r>
      <w:r>
        <w:rPr>
          <w:b/>
          <w:sz w:val="21"/>
        </w:rPr>
        <w:t xml:space="preserve">   </w:t>
      </w:r>
      <w:r>
        <w:rPr>
          <w:b/>
          <w:sz w:val="21"/>
        </w:rPr>
        <w:t>方：</w:t>
      </w:r>
      <w:r>
        <w:rPr>
          <w:b/>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
      <w:pPr>
        <w:ind w:firstLine="420"/>
      </w:pPr>
      <w:r>
        <w:rPr/>
        <w:t xml:space="preserve"> </w:t>
      </w:r>
    </w:p>
    <w:p>
      <w:pPr>
        <w:ind w:firstLine="420"/>
      </w:pPr>
      <w:r>
        <w:rPr>
          <w:sz w:val="21"/>
        </w:rPr>
        <w:t>根据</w:t>
      </w:r>
      <w:r>
        <w:rPr>
          <w:sz w:val="21"/>
          <w:u w:val="single"/>
        </w:rPr>
        <w:t xml:space="preserve">                  </w:t>
      </w:r>
      <w:r>
        <w:rPr>
          <w:sz w:val="21"/>
        </w:rPr>
        <w:t>项目（</w:t>
      </w:r>
      <w:r>
        <w:rPr>
          <w:sz w:val="21"/>
        </w:rPr>
        <w:t>采购项目编号</w:t>
      </w:r>
      <w:r>
        <w:rPr>
          <w:sz w:val="21"/>
        </w:rPr>
        <w:t>：</w:t>
      </w:r>
      <w:r>
        <w:rPr>
          <w:sz w:val="21"/>
          <w:u w:val="single"/>
        </w:rPr>
        <w:t xml:space="preserve">           </w:t>
      </w:r>
      <w:r>
        <w:rPr>
          <w:sz w:val="21"/>
        </w:rPr>
        <w:t>）的采购结果，按照《中华人民共和国政府采购法》、《中华人民共和国民法典》的规定，经双方协商，本着平等互利和诚实信用的原则，一致同意签订本合同如下。</w:t>
      </w:r>
    </w:p>
    <w:p>
      <w:pPr>
        <w:jc w:val="both"/>
      </w:pPr>
      <w:r>
        <w:rPr>
          <w:b/>
          <w:sz w:val="24"/>
        </w:rPr>
        <w:t>一、合同标的</w:t>
      </w:r>
    </w:p>
    <w:p>
      <w:r>
        <w:rPr>
          <w:sz w:val="21"/>
        </w:rPr>
        <w:t>乙方向甲方提供以下货物并安装：</w:t>
      </w:r>
    </w:p>
    <w:tbl>
      <w:tblPr>
        <w:tblW w:w="0" w:type="auto"/>
        <w:tblBorders>
          <w:top w:val="none" w:color="000000" w:sz="4"/>
          <w:left w:val="none" w:color="000000" w:sz="4"/>
          <w:bottom w:val="none" w:color="000000" w:sz="4"/>
          <w:right w:val="none" w:color="000000" w:sz="4"/>
          <w:insideH w:val="none"/>
          <w:insideV w:val="none"/>
        </w:tblBorders>
      </w:tblPr>
      <w:tblGrid>
        <w:gridCol w:w="601"/>
        <w:gridCol w:w="1271"/>
        <w:gridCol w:w="1267"/>
        <w:gridCol w:w="1141"/>
        <w:gridCol w:w="1143"/>
        <w:gridCol w:w="1394"/>
        <w:gridCol w:w="1488"/>
      </w:tblGrid>
      <w:tr>
        <w:tc>
          <w:tcPr>
            <w:tcW w:type="dxa" w:w="601"/>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271"/>
            <w:tcBorders>
              <w:top w:val="single" w:color="000000" w:sz="4"/>
              <w:left w:val="single" w:color="000000" w:sz="4"/>
              <w:bottom w:val="single" w:color="000000" w:sz="4"/>
              <w:right w:val="single" w:color="000000" w:sz="4"/>
            </w:tcBorders>
            <w:vAlign w:val="top"/>
          </w:tcPr>
          <w:p>
            <w:pPr>
              <w:jc w:val="center"/>
            </w:pPr>
            <w:r>
              <w:rPr>
                <w:b/>
                <w:sz w:val="21"/>
              </w:rPr>
              <w:t>货物名称</w:t>
            </w:r>
          </w:p>
        </w:tc>
        <w:tc>
          <w:tcPr>
            <w:tcW w:type="dxa" w:w="1267"/>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141"/>
            <w:tcBorders>
              <w:top w:val="single" w:color="000000" w:sz="4"/>
              <w:left w:val="single" w:color="000000" w:sz="4"/>
              <w:bottom w:val="single" w:color="000000" w:sz="4"/>
              <w:right w:val="single" w:color="000000" w:sz="4"/>
            </w:tcBorders>
            <w:vAlign w:val="top"/>
          </w:tcPr>
          <w:p>
            <w:pPr>
              <w:jc w:val="center"/>
            </w:pPr>
            <w:r>
              <w:rPr>
                <w:b/>
                <w:sz w:val="21"/>
              </w:rPr>
              <w:t>品牌型号</w:t>
            </w:r>
          </w:p>
        </w:tc>
        <w:tc>
          <w:tcPr>
            <w:tcW w:type="dxa" w:w="1143"/>
            <w:tcBorders>
              <w:top w:val="single" w:color="000000" w:sz="4"/>
              <w:left w:val="single" w:color="000000" w:sz="4"/>
              <w:bottom w:val="single" w:color="000000" w:sz="4"/>
              <w:right w:val="single" w:color="000000" w:sz="4"/>
            </w:tcBorders>
            <w:vAlign w:val="top"/>
          </w:tcPr>
          <w:p>
            <w:pPr>
              <w:jc w:val="center"/>
            </w:pPr>
            <w:r>
              <w:rPr>
                <w:b/>
                <w:sz w:val="21"/>
              </w:rPr>
              <w:t>制造商</w:t>
            </w:r>
          </w:p>
        </w:tc>
        <w:tc>
          <w:tcPr>
            <w:tcW w:type="dxa" w:w="1394"/>
            <w:tcBorders>
              <w:top w:val="single" w:color="000000" w:sz="4"/>
              <w:left w:val="single" w:color="000000" w:sz="4"/>
              <w:bottom w:val="single" w:color="000000" w:sz="4"/>
              <w:right w:val="single" w:color="000000" w:sz="4"/>
            </w:tcBorders>
            <w:vAlign w:val="top"/>
          </w:tcPr>
          <w:p>
            <w:pPr>
              <w:jc w:val="center"/>
            </w:pPr>
            <w:r>
              <w:rPr>
                <w:b/>
                <w:sz w:val="21"/>
              </w:rPr>
              <w:t>单价</w:t>
            </w:r>
            <w:r>
              <w:rPr>
                <w:b/>
                <w:sz w:val="21"/>
              </w:rPr>
              <w:t>（元）</w:t>
            </w:r>
          </w:p>
        </w:tc>
        <w:tc>
          <w:tcPr>
            <w:tcW w:type="dxa" w:w="1488"/>
            <w:tcBorders>
              <w:top w:val="single" w:color="000000" w:sz="4"/>
              <w:left w:val="single" w:color="000000" w:sz="4"/>
              <w:bottom w:val="single" w:color="000000" w:sz="4"/>
              <w:right w:val="single" w:color="000000" w:sz="4"/>
            </w:tcBorders>
            <w:vAlign w:val="top"/>
          </w:tcPr>
          <w:p>
            <w:pPr>
              <w:jc w:val="center"/>
            </w:pPr>
            <w:r>
              <w:rPr>
                <w:b/>
                <w:sz w:val="21"/>
              </w:rPr>
              <w:t>总价</w:t>
            </w:r>
            <w:r>
              <w:rPr>
                <w:b/>
                <w:sz w:val="21"/>
              </w:rPr>
              <w:t>（元）</w:t>
            </w: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27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267"/>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4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43"/>
            <w:tcBorders>
              <w:top w:val="none" w:color="000000" w:sz="4"/>
              <w:left w:val="single" w:color="000000" w:sz="4"/>
              <w:bottom w:val="single" w:color="000000" w:sz="4"/>
              <w:right w:val="single" w:color="000000" w:sz="4"/>
            </w:tcBorders>
            <w:vAlign w:val="top"/>
          </w:tcPr>
          <w:p>
            <w:pPr>
              <w:jc w:val="center"/>
            </w:pPr>
            <w:r>
              <w:rPr>
                <w:sz w:val="21"/>
              </w:rPr>
              <w:t>……</w:t>
            </w:r>
          </w:p>
        </w:tc>
        <w:tc>
          <w:tcPr>
            <w:tcW w:type="dxa" w:w="1394"/>
            <w:tcBorders>
              <w:top w:val="none" w:color="000000" w:sz="4"/>
              <w:left w:val="single" w:color="000000" w:sz="4"/>
              <w:bottom w:val="single" w:color="000000" w:sz="4"/>
              <w:right w:val="single" w:color="000000" w:sz="4"/>
            </w:tcBorders>
            <w:vAlign w:val="top"/>
          </w:tcPr>
          <w:p>
            <w:pPr>
              <w:jc w:val="center"/>
            </w:pPr>
            <w:r>
              <w:rPr>
                <w:sz w:val="21"/>
              </w:rPr>
              <w:t>……</w:t>
            </w:r>
          </w:p>
        </w:tc>
        <w:tc>
          <w:tcPr>
            <w:tcW w:type="dxa" w:w="1488"/>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8305"/>
            <w:gridSpan w:val="7"/>
            <w:tcBorders>
              <w:top w:val="none" w:color="000000" w:sz="4"/>
              <w:left w:val="single" w:color="000000" w:sz="4"/>
              <w:bottom w:val="single" w:color="000000" w:sz="4"/>
              <w:right w:val="single" w:color="000000" w:sz="4"/>
            </w:tcBorders>
            <w:vAlign w:val="top"/>
          </w:tcPr>
          <w:p>
            <w:r>
              <w:rPr>
                <w:b/>
                <w:sz w:val="21"/>
              </w:rPr>
              <w:t>大写：人民币</w:t>
            </w:r>
            <w:r>
              <w:rPr>
                <w:b/>
                <w:sz w:val="21"/>
                <w:u w:val="single"/>
              </w:rPr>
              <w:t xml:space="preserve">                                                                       </w:t>
            </w:r>
          </w:p>
          <w:p>
            <w:pPr>
              <w:jc w:val="both"/>
            </w:pPr>
            <w:r>
              <w:rPr>
                <w:b/>
                <w:sz w:val="21"/>
              </w:rPr>
              <w:t>小写：</w:t>
            </w:r>
            <w:r>
              <w:rPr>
                <w:b/>
                <w:sz w:val="21"/>
              </w:rPr>
              <w:t>¥</w:t>
            </w:r>
            <w:r>
              <w:rPr>
                <w:b/>
                <w:sz w:val="21"/>
                <w:u w:val="single"/>
              </w:rPr>
              <w:t xml:space="preserve">                                                                            </w:t>
            </w:r>
          </w:p>
        </w:tc>
      </w:tr>
    </w:tbl>
    <w:p>
      <w:pPr>
        <w:jc w:val="both"/>
      </w:pPr>
      <w:r>
        <w:rPr>
          <w:b/>
          <w:sz w:val="24"/>
        </w:rPr>
        <w:t>二、合同价款</w:t>
      </w:r>
    </w:p>
    <w:p>
      <w:pPr>
        <w:ind w:firstLine="420"/>
        <w:jc w:val="both"/>
      </w:pPr>
      <w:r>
        <w:rPr>
          <w:sz w:val="21"/>
        </w:rPr>
        <w:t>本合同总价款为：人民币</w:t>
      </w:r>
      <w:r>
        <w:rPr>
          <w:sz w:val="21"/>
          <w:u w:val="single"/>
        </w:rPr>
        <w:t xml:space="preserve">              </w:t>
      </w:r>
      <w:r>
        <w:rPr>
          <w:sz w:val="21"/>
        </w:rPr>
        <w:t>（</w:t>
      </w:r>
      <w:r>
        <w:rPr>
          <w:sz w:val="21"/>
        </w:rPr>
        <w:t>¥</w:t>
      </w:r>
      <w:r>
        <w:rPr>
          <w:sz w:val="21"/>
          <w:u w:val="single"/>
        </w:rPr>
        <w:t xml:space="preserve">             </w:t>
      </w:r>
      <w:r>
        <w:rPr>
          <w:sz w:val="21"/>
        </w:rPr>
        <w:t>），</w:t>
      </w:r>
      <w:r>
        <w:rPr>
          <w:sz w:val="21"/>
        </w:rPr>
        <w:t>包含所有货物及其附件的设计、制造、采购、检测、运输、搬运、保险、安装调试、验收、培训、技术服务、售后服务、税费等完成合同规定责任和义务、达到合同目的的一切费用。</w:t>
      </w:r>
    </w:p>
    <w:p>
      <w:pPr>
        <w:jc w:val="both"/>
      </w:pPr>
      <w:r>
        <w:rPr>
          <w:b/>
          <w:sz w:val="24"/>
        </w:rPr>
        <w:t>三、质量要求</w:t>
      </w:r>
    </w:p>
    <w:p>
      <w:r>
        <w:rPr>
          <w:sz w:val="21"/>
        </w:rPr>
        <w:t>……</w:t>
      </w:r>
    </w:p>
    <w:p>
      <w:pPr>
        <w:jc w:val="both"/>
      </w:pPr>
      <w:r>
        <w:rPr>
          <w:b/>
          <w:sz w:val="24"/>
        </w:rPr>
        <w:t>四、交货地点、方式及</w:t>
      </w:r>
      <w:r>
        <w:rPr>
          <w:b/>
          <w:sz w:val="24"/>
        </w:rPr>
        <w:t>交付时间</w:t>
      </w:r>
    </w:p>
    <w:p>
      <w:r>
        <w:rPr>
          <w:sz w:val="21"/>
        </w:rPr>
        <w:t>……</w:t>
      </w:r>
    </w:p>
    <w:p>
      <w:pPr>
        <w:jc w:val="both"/>
      </w:pPr>
      <w:r>
        <w:rPr>
          <w:b/>
          <w:sz w:val="24"/>
        </w:rPr>
        <w:t>五、培训要求</w:t>
      </w:r>
    </w:p>
    <w:p>
      <w:r>
        <w:rPr>
          <w:sz w:val="21"/>
        </w:rPr>
        <w:t>……</w:t>
      </w:r>
    </w:p>
    <w:p>
      <w:pPr>
        <w:jc w:val="both"/>
      </w:pPr>
      <w:r>
        <w:rPr>
          <w:b/>
          <w:sz w:val="24"/>
        </w:rPr>
        <w:t>六、验收标准及要求</w:t>
      </w:r>
    </w:p>
    <w:p>
      <w:r>
        <w:rPr>
          <w:sz w:val="21"/>
        </w:rPr>
        <w:t>……</w:t>
      </w:r>
    </w:p>
    <w:p>
      <w:pPr>
        <w:jc w:val="both"/>
      </w:pPr>
      <w:r>
        <w:rPr>
          <w:b/>
          <w:sz w:val="24"/>
        </w:rPr>
        <w:t>七、付款方式</w:t>
      </w:r>
    </w:p>
    <w:p>
      <w:r>
        <w:rPr>
          <w:sz w:val="21"/>
        </w:rPr>
        <w:t>……</w:t>
      </w:r>
    </w:p>
    <w:p>
      <w:pPr>
        <w:jc w:val="both"/>
      </w:pPr>
      <w:r>
        <w:rPr>
          <w:sz w:val="21"/>
        </w:rPr>
        <w:t>注：甲方延迟支付政府采购供应商款项的，应当支付逾期利息。</w:t>
      </w:r>
    </w:p>
    <w:p>
      <w:pPr>
        <w:jc w:val="both"/>
      </w:pPr>
      <w:r>
        <w:rPr>
          <w:b/>
          <w:sz w:val="24"/>
        </w:rPr>
        <w:t>八、售后服务要求</w:t>
      </w:r>
    </w:p>
    <w:p>
      <w:r>
        <w:rPr>
          <w:sz w:val="21"/>
        </w:rPr>
        <w:t>……</w:t>
      </w:r>
    </w:p>
    <w:p>
      <w:pPr>
        <w:jc w:val="both"/>
      </w:pPr>
      <w:r>
        <w:rPr>
          <w:b/>
          <w:sz w:val="24"/>
        </w:rPr>
        <w:t>九、其他商务要求</w:t>
      </w:r>
    </w:p>
    <w:p>
      <w:r>
        <w:rPr>
          <w:sz w:val="21"/>
        </w:rPr>
        <w:t>……</w:t>
      </w:r>
    </w:p>
    <w:p>
      <w:pPr>
        <w:jc w:val="both"/>
      </w:pPr>
      <w:r>
        <w:rPr>
          <w:b/>
          <w:sz w:val="24"/>
        </w:rPr>
        <w:t>十、其他条款（如有需要，甲乙双方可根据实际增加合同条款）</w:t>
      </w:r>
    </w:p>
    <w:p>
      <w:r>
        <w:rPr>
          <w:sz w:val="21"/>
        </w:rPr>
        <w:t>……</w:t>
      </w:r>
    </w:p>
    <w:p>
      <w:pPr>
        <w:jc w:val="both"/>
      </w:pPr>
      <w:r>
        <w:rPr>
          <w:b/>
          <w:sz w:val="24"/>
        </w:rPr>
        <w:t>十一、违约责任</w:t>
      </w:r>
    </w:p>
    <w:p>
      <w:r>
        <w:rPr>
          <w:sz w:val="21"/>
        </w:rPr>
        <w:t>……</w:t>
      </w:r>
    </w:p>
    <w:p>
      <w:pPr>
        <w:jc w:val="both"/>
      </w:pPr>
      <w:r>
        <w:rPr>
          <w:b/>
          <w:sz w:val="24"/>
        </w:rPr>
        <w:t>十二、双方的其他权责</w:t>
      </w:r>
    </w:p>
    <w:p>
      <w:r>
        <w:rPr>
          <w:sz w:val="21"/>
        </w:rPr>
        <w:t>……</w:t>
      </w:r>
    </w:p>
    <w:p>
      <w:pPr>
        <w:jc w:val="both"/>
      </w:pPr>
      <w:r>
        <w:rPr>
          <w:b/>
          <w:sz w:val="24"/>
        </w:rPr>
        <w:t>十三、保密条款</w:t>
      </w:r>
    </w:p>
    <w:p>
      <w:pPr>
        <w:ind w:firstLine="420"/>
      </w:pPr>
      <w:r>
        <w:rPr>
          <w:sz w:val="21"/>
        </w:rPr>
        <w:t>双方均应遵守国家的保密规定，在合同履行过程中知悉对方需要保密的信息，负有严格保密义务，未经对方同意不得泄露，但行政机关、司法机关要求提供的除外。一方有特别的保密要求的，应当在签订合同时，以书面的形式向另一方说明。</w:t>
      </w:r>
    </w:p>
    <w:p>
      <w:pPr>
        <w:jc w:val="both"/>
      </w:pPr>
      <w:r>
        <w:rPr>
          <w:b/>
          <w:sz w:val="24"/>
        </w:rPr>
        <w:t>十四、不可抗力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十五、纠纷的解决方法</w:t>
      </w:r>
    </w:p>
    <w:p>
      <w:pPr>
        <w:ind w:firstLine="411"/>
      </w:pPr>
      <w:r>
        <w:rPr>
          <w:sz w:val="21"/>
        </w:rPr>
        <w:t>在履行合同的过程中，甲、乙双方如产生合同纠纷，协商不成的情况下，可向合同履行地人民法院提起诉讼。败诉一方应承担胜诉一方支付的诉讼费、调查取得费、律师服务费等一切费用。</w:t>
      </w:r>
    </w:p>
    <w:p>
      <w:pPr>
        <w:jc w:val="both"/>
      </w:pPr>
      <w:r>
        <w:rPr>
          <w:b/>
          <w:sz w:val="24"/>
        </w:rPr>
        <w:t>十六、合同终止</w:t>
      </w:r>
    </w:p>
    <w:p>
      <w:r>
        <w:rPr>
          <w:sz w:val="21"/>
        </w:rPr>
        <w:t>1、本合同应维护国家利益和社会公共利益。合同履行过程中出现危害国家利益和社会公共利益问题的，应当立即终止合同。</w:t>
      </w:r>
    </w:p>
    <w:p>
      <w:r>
        <w:rPr>
          <w:sz w:val="21"/>
        </w:rPr>
        <w:t>2、</w:t>
      </w:r>
      <w:r>
        <w:rPr>
          <w:sz w:val="21"/>
        </w:rPr>
        <w:t>法律规定或者当事人约定终止的其他情形。</w:t>
      </w:r>
    </w:p>
    <w:p>
      <w:pPr>
        <w:jc w:val="both"/>
      </w:pPr>
      <w:r>
        <w:rPr>
          <w:b/>
          <w:sz w:val="24"/>
        </w:rPr>
        <w:t>十七、税费</w:t>
      </w:r>
    </w:p>
    <w:p>
      <w:pPr>
        <w:ind w:firstLine="420"/>
      </w:pPr>
      <w:r>
        <w:rPr>
          <w:sz w:val="21"/>
        </w:rPr>
        <w:t>在中国境内、外发生的与本合同执行有关的一切税费均由乙方负担。</w:t>
      </w:r>
    </w:p>
    <w:p>
      <w:pPr>
        <w:jc w:val="both"/>
      </w:pPr>
      <w:r>
        <w:rPr>
          <w:b/>
          <w:sz w:val="24"/>
        </w:rPr>
        <w:t>十八、其它</w:t>
      </w:r>
    </w:p>
    <w:p>
      <w:r>
        <w:rPr>
          <w:sz w:val="21"/>
        </w:rPr>
        <w:t>1、本项目采购文件、投标文件、中标通知书及本合同所有附件均为合同的有效组成部分，与本合同具有同等法律效力。</w:t>
      </w:r>
    </w:p>
    <w:p>
      <w:r>
        <w:rPr>
          <w:sz w:val="21"/>
        </w:rPr>
        <w:t>2、</w:t>
      </w:r>
      <w:r>
        <w:rPr>
          <w:sz w:val="21"/>
        </w:rPr>
        <w:t>在执行本合同的过程中，所有经双方签署确认的文件（包括会议纪要、补充协议、往来信函）即成为本合同的有效组成部分。</w:t>
      </w:r>
    </w:p>
    <w:p>
      <w:r>
        <w:rPr>
          <w:sz w:val="21"/>
        </w:rPr>
        <w:t>3、任一方向另一方在本合同留地址、电话、传真号码，联系人发出通知则视已送达到另一方，如一方地址、电话、传真号码有变更，应在变更当日内书面通知对方，否则应承担相应责任。</w:t>
      </w:r>
    </w:p>
    <w:p>
      <w:r>
        <w:rPr>
          <w:sz w:val="21"/>
        </w:rPr>
        <w:t>4、除甲方事先书面同意外，乙方不得部分或全部转让其应履行的合同项下的义务。</w:t>
      </w:r>
    </w:p>
    <w:p>
      <w:pPr>
        <w:jc w:val="both"/>
      </w:pPr>
      <w:r>
        <w:rPr>
          <w:b/>
          <w:sz w:val="24"/>
        </w:rPr>
        <w:t>十九、合同生效</w:t>
      </w:r>
    </w:p>
    <w:p>
      <w:r>
        <w:rPr>
          <w:sz w:val="21"/>
        </w:rPr>
        <w:t>1、本合同在甲乙双方盖章、法定代表人或其授权代表盖章签字后生效。</w:t>
      </w:r>
    </w:p>
    <w:p>
      <w:r>
        <w:rPr>
          <w:sz w:val="21"/>
        </w:rPr>
        <w:t>2、合同生效日期以后一个签字盖章的日期为准。</w:t>
      </w:r>
    </w:p>
    <w:p>
      <w:r>
        <w:rPr>
          <w:sz w:val="21"/>
        </w:rPr>
        <w:t>3、</w:t>
      </w:r>
      <w:r>
        <w:rPr>
          <w:sz w:val="21"/>
        </w:rPr>
        <w:t>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 xml:space="preserve"> </w:t>
      </w:r>
      <w:r>
        <w:rPr>
          <w:sz w:val="21"/>
          <w:u w:val="single"/>
        </w:rPr>
        <w:t>1</w:t>
      </w:r>
      <w:r>
        <w:rPr>
          <w:sz w:val="21"/>
        </w:rPr>
        <w:t>份。</w:t>
      </w:r>
    </w:p>
    <w:p/>
    <w:p>
      <w:r>
        <w:rPr>
          <w:b/>
          <w:sz w:val="21"/>
        </w:rPr>
        <w:t>甲方（盖章）：</w:t>
      </w:r>
      <w:r>
        <w:rPr>
          <w:b/>
          <w:sz w:val="21"/>
        </w:rPr>
        <w:t xml:space="preserve">                        </w:t>
      </w:r>
      <w:r>
        <w:rPr>
          <w:b/>
          <w:sz w:val="21"/>
        </w:rPr>
        <w:t>乙方（盖章）：</w:t>
      </w:r>
    </w:p>
    <w:p>
      <w:r>
        <w:rPr>
          <w:b/>
          <w:sz w:val="21"/>
        </w:rPr>
        <w:t>法定代表人或委托人（签字或盖章）：</w:t>
      </w:r>
      <w:r>
        <w:rPr>
          <w:b/>
          <w:sz w:val="21"/>
        </w:rPr>
        <w:t xml:space="preserve">            </w:t>
      </w:r>
      <w:r>
        <w:rPr>
          <w:b/>
          <w:sz w:val="21"/>
        </w:rPr>
        <w:t>法定代表人或委托人（签字或盖章）：</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r>
        <w:rPr>
          <w:sz w:val="21"/>
        </w:rPr>
        <w:t xml:space="preserve">                                    开户名称： </w:t>
      </w:r>
    </w:p>
    <w:p>
      <w:r>
        <w:rPr>
          <w:sz w:val="21"/>
        </w:rPr>
        <w:t xml:space="preserve">                                    </w:t>
      </w:r>
      <w:r>
        <w:rPr>
          <w:sz w:val="21"/>
        </w:rPr>
        <w:t>银行账号：</w:t>
      </w:r>
    </w:p>
    <w:p>
      <w:r>
        <w:rPr>
          <w:sz w:val="21"/>
        </w:rPr>
        <w:t xml:space="preserve">                                    </w:t>
      </w:r>
      <w:r>
        <w:rPr>
          <w:sz w:val="21"/>
        </w:rPr>
        <w:t>开</w:t>
      </w:r>
      <w:r>
        <w:rPr>
          <w:sz w:val="21"/>
        </w:rPr>
        <w:t>户</w:t>
      </w:r>
      <w:r>
        <w:rPr>
          <w:sz w:val="21"/>
        </w:rPr>
        <w:t>行：</w:t>
      </w:r>
    </w:p>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445321-2023-00917</w:t>
      </w:r>
    </w:p>
    <w:p>
      <w:pPr>
        <w:jc w:val="center"/>
      </w:pPr>
      <w:r>
        <w:rPr>
          <w:b/>
          <w:sz w:val="24"/>
        </w:rPr>
        <w:t>采购项目编号：</w:t>
      </w:r>
      <w:r>
        <w:rPr>
          <w:b/>
          <w:sz w:val="24"/>
        </w:rPr>
        <w:t>YFZC23HG0089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云浮市中策招标咨询服务有限公司</w:t>
      </w:r>
    </w:p>
    <w:p>
      <w:pPr>
        <w:ind w:firstLine="480"/>
      </w:pPr>
      <w:r>
        <w:rPr/>
        <w:t>你方组织的</w:t>
      </w:r>
      <w:r>
        <w:rPr>
          <w:u w:val="single"/>
        </w:rPr>
        <w:t>“</w:t>
      </w:r>
      <w:r>
        <w:rPr>
          <w:u w:val="single"/>
        </w:rPr>
        <w:t>新型冠状病毒感染疫情应急救治能力提升项目建设</w:t>
      </w:r>
      <w:r>
        <w:rPr>
          <w:u w:val="single"/>
        </w:rPr>
        <w:t>”</w:t>
      </w:r>
      <w:r>
        <w:rPr/>
        <w:t>项目的招标[采购项目编号为：</w:t>
      </w:r>
      <w:r>
        <w:rPr>
          <w:u w:val="single"/>
        </w:rPr>
        <w:t>YFZC23HG0089</w:t>
      </w:r>
      <w:r>
        <w:rPr/>
        <w:t>]，我方愿参与投标。</w:t>
      </w:r>
    </w:p>
    <w:p>
      <w:pPr>
        <w:ind w:firstLine="480"/>
      </w:pPr>
      <w:r>
        <w:rPr/>
        <w:t>我方确认收到贵方提供的</w:t>
      </w:r>
      <w:r>
        <w:rPr>
          <w:u w:val="single"/>
        </w:rPr>
        <w:t>“</w:t>
      </w:r>
      <w:r>
        <w:rPr>
          <w:u w:val="single"/>
        </w:rPr>
        <w:t>新型冠状病毒感染疫情应急救治能力提升项目建设</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新型冠状病毒感染疫情应急救治能力提升项目建设</w:t>
      </w:r>
      <w:r>
        <w:rPr/>
        <w:t>”项目采购[采购项目编号为</w:t>
      </w:r>
      <w:r>
        <w:rPr/>
        <w:t>YFZC23HG0089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云浮市中策招标咨询服务有限公司</w:t>
      </w:r>
    </w:p>
    <w:p>
      <w:pPr>
        <w:ind w:firstLine="480"/>
      </w:pPr>
      <w:r>
        <w:rPr/>
        <w:t>如果我方在贵采购代理机构组织的</w:t>
      </w:r>
      <w:r>
        <w:rPr/>
        <w:t>新型冠状病毒感染疫情应急救治能力提升项目建设</w:t>
      </w:r>
      <w:r>
        <w:rPr/>
        <w:t>招标中获中标（采购项目编号：</w:t>
      </w:r>
      <w:r>
        <w:rPr/>
        <w:t>YFZC23HG0089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云浮市中策招标咨询服务有限公司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新型冠状病毒感染疫情应急救治能力提升项目建设</w:t>
      </w:r>
      <w:r>
        <w:rPr/>
        <w:t>”项目（采购项目编号：</w:t>
      </w:r>
      <w:r>
        <w:rPr/>
        <w:t>YFZC23HG0089</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