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445321-2023-00081</w:t>
      </w:r>
    </w:p>
    <w:p>
      <w:pPr>
        <w:jc w:val="center"/>
      </w:pPr>
      <w:r>
        <w:rPr>
          <w:b/>
          <w:sz w:val="24"/>
        </w:rPr>
        <w:t>采购项目编号：</w:t>
      </w:r>
      <w:r>
        <w:rPr>
          <w:b/>
          <w:sz w:val="24"/>
        </w:rPr>
        <w:t>YFZC23GC0017</w:t>
      </w:r>
    </w:p>
    <w:p>
      <w:pPr>
        <w:jc w:val="center"/>
      </w:pPr>
      <w:r>
        <w:rPr>
          <w:b/>
          <w:sz w:val="24"/>
        </w:rPr>
        <w:t>项目名称：</w:t>
      </w:r>
      <w:r>
        <w:rPr>
          <w:b/>
          <w:sz w:val="24"/>
        </w:rPr>
        <w:t>稔村镇稔村社区岸阳坊宅基地工程</w:t>
      </w:r>
    </w:p>
    <w:p>
      <w:pPr>
        <w:jc w:val="center"/>
      </w:pPr>
      <w:r>
        <w:rPr>
          <w:b/>
          <w:sz w:val="24"/>
        </w:rPr>
        <w:t>采购人：</w:t>
      </w:r>
      <w:r>
        <w:rPr>
          <w:b/>
          <w:sz w:val="24"/>
        </w:rPr>
        <w:t>新兴县稔村镇人民政府（本级）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新兴县稔村镇人民政府（本级）</w:t>
      </w:r>
      <w:r>
        <w:rPr/>
        <w:t>的委托，采用</w:t>
      </w:r>
      <w:r>
        <w:rPr/>
        <w:t>竞争性磋商</w:t>
      </w:r>
      <w:r>
        <w:rPr/>
        <w:t>方式组织采购</w:t>
      </w:r>
      <w:r>
        <w:rPr/>
        <w:t>稔村镇稔村社区岸阳坊宅基地工程</w:t>
      </w:r>
      <w:r>
        <w:rPr/>
        <w:t>。欢迎符合资格条件的供应商参加。</w:t>
      </w:r>
    </w:p>
    <w:p>
      <w:r>
        <w:rPr>
          <w:b/>
          <w:sz w:val="28"/>
        </w:rPr>
        <w:t>一.项目概述</w:t>
      </w:r>
    </w:p>
    <w:p>
      <w:r>
        <w:rPr>
          <w:b/>
          <w:sz w:val="24"/>
        </w:rPr>
        <w:t>1.名称与编号</w:t>
      </w:r>
    </w:p>
    <w:p>
      <w:pPr>
        <w:ind w:firstLine="480"/>
      </w:pPr>
      <w:r>
        <w:rPr/>
        <w:t>采购项目名称：</w:t>
      </w:r>
      <w:r>
        <w:rPr/>
        <w:t>稔村镇稔村社区岸阳坊宅基地工程</w:t>
      </w:r>
    </w:p>
    <w:p>
      <w:pPr>
        <w:ind w:firstLine="480"/>
      </w:pPr>
      <w:r>
        <w:rPr/>
        <w:t>采购计划编号：</w:t>
      </w:r>
      <w:r>
        <w:rPr/>
        <w:t>445321-2023-00081</w:t>
      </w:r>
    </w:p>
    <w:p>
      <w:pPr>
        <w:ind w:firstLine="480"/>
      </w:pPr>
      <w:r>
        <w:rPr/>
        <w:t>采购项目编号：</w:t>
      </w:r>
      <w:r>
        <w:rPr/>
        <w:t>YFZC23GC0017</w:t>
      </w:r>
    </w:p>
    <w:p>
      <w:pPr>
        <w:ind w:firstLine="480"/>
      </w:pPr>
      <w:r>
        <w:rPr/>
        <w:t>采购方式：</w:t>
      </w:r>
      <w:r>
        <w:rPr/>
        <w:t>竞争性磋商</w:t>
      </w:r>
    </w:p>
    <w:p>
      <w:pPr>
        <w:ind w:firstLine="480"/>
      </w:pPr>
      <w:r>
        <w:rPr/>
        <w:t>预算金额：</w:t>
      </w:r>
      <w:r>
        <w:rPr/>
        <w:t>1,486,091.38</w:t>
      </w:r>
      <w:r>
        <w:rPr/>
        <w:t>元</w:t>
      </w:r>
    </w:p>
    <w:p>
      <w:r>
        <w:rPr>
          <w:b/>
          <w:sz w:val="24"/>
        </w:rPr>
        <w:t>2.项目内容及需求情况（采购项目技术规格、参数及要求）</w:t>
      </w:r>
    </w:p>
    <w:p>
      <w:pPr>
        <w:ind w:firstLine="480"/>
      </w:pPr>
    </w:p>
    <w:p/>
    <w:p>
      <w:r>
        <w:rPr/>
        <w:t>采购包1(稔村镇稔村社区岸阳坊宅基地工程):</w:t>
      </w:r>
    </w:p>
    <w:p>
      <w:r>
        <w:rPr/>
        <w:t>采购包预算金额：1,486,091.38元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其他工程准备</w:t>
            </w:r>
          </w:p>
        </w:tc>
        <w:tc>
          <w:tcPr>
            <w:tcW w:type="dxa" w:w="2052"/>
          </w:tcPr>
          <w:p>
            <w:r>
              <w:rPr/>
              <w:t>稔村镇稔村社区岸阳坊宅基地工程施工</w:t>
            </w:r>
          </w:p>
        </w:tc>
        <w:tc>
          <w:tcPr>
            <w:tcW w:type="dxa" w:w="977"/>
          </w:tcPr>
          <w:p>
            <w:r>
              <w:rPr/>
              <w:t>1.0000(项)</w:t>
            </w:r>
          </w:p>
        </w:tc>
        <w:tc>
          <w:tcPr>
            <w:tcW w:type="dxa" w:w="977"/>
          </w:tcPr>
          <w:p>
            <w:r>
              <w:rPr/>
              <w:t>详见第二章</w:t>
            </w:r>
          </w:p>
        </w:tc>
        <w:tc>
          <w:tcPr>
            <w:tcW w:type="dxa" w:w="977"/>
          </w:tcPr>
          <w:p>
            <w:r>
              <w:rPr/>
              <w:t>1,486,091.38</w:t>
            </w:r>
          </w:p>
        </w:tc>
        <w:tc>
          <w:tcPr>
            <w:tcW w:type="dxa" w:w="977"/>
          </w:tcPr>
          <w:p>
            <w:r>
              <w:rPr/>
              <w:t>否</w:t>
            </w:r>
          </w:p>
        </w:tc>
      </w:tr>
    </w:tbl>
    <w:p/>
    <w:p>
      <w:r>
        <w:rPr/>
        <w:t>本采购包不接受联合体响应</w:t>
      </w:r>
    </w:p>
    <w:p/>
    <w:p>
      <w:r>
        <w:rPr/>
        <w:t>合同履行期限：自合同签订生效之日起60天内完成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采购包1（稔村镇稔村社区岸阳坊宅基地工程）：</w:t>
      </w:r>
      <w:r>
        <w:rPr/>
        <w:t>参与的供应商工程的施工单位全部为符合政策要求的中小企业。</w:t>
      </w:r>
    </w:p>
    <w:p/>
    <w:p>
      <w:r>
        <w:rPr>
          <w:b/>
          <w:sz w:val="24"/>
        </w:rPr>
        <w:t>3.本项目特定的资格要求：</w:t>
      </w:r>
    </w:p>
    <w:p>
      <w:pPr>
        <w:ind w:firstLine="480"/>
      </w:pPr>
    </w:p>
    <w:p/>
    <w:p>
      <w:r>
        <w:rPr/>
        <w:t>采购包1（稔村镇稔村社区岸阳坊宅基地工程）：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新兴县稔村镇人民政府（本级）</w:t>
      </w:r>
    </w:p>
    <w:p>
      <w:pPr>
        <w:ind w:firstLine="480"/>
      </w:pPr>
      <w:r>
        <w:rPr/>
        <w:t>地址：</w:t>
      </w:r>
      <w:r>
        <w:rPr/>
        <w:t>广东省云浮市新兴县稔村镇稔村圩</w:t>
      </w:r>
    </w:p>
    <w:p>
      <w:pPr>
        <w:ind w:firstLine="480"/>
      </w:pPr>
      <w:r>
        <w:rPr/>
        <w:t>联系方式：</w:t>
      </w:r>
      <w:r>
        <w:rPr/>
        <w:t>伍先生 0766-2584332</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）项目背景：为落实民生实事，计划实施稔村镇稔村社区岸阳坊宅基地工程</w:t>
      </w:r>
      <w:r>
        <w:rPr>
          <w:sz w:val="21"/>
        </w:rPr>
        <w:t>。</w:t>
      </w:r>
    </w:p>
    <w:p>
      <w:r>
        <w:rPr>
          <w:sz w:val="21"/>
        </w:rPr>
        <w:t>（</w:t>
      </w:r>
      <w:r>
        <w:rPr>
          <w:sz w:val="21"/>
        </w:rPr>
        <w:t>2</w:t>
      </w:r>
      <w:r>
        <w:rPr>
          <w:sz w:val="21"/>
        </w:rPr>
        <w:t>）工程内容包含：场地平整土方，及挡土墙的建筑，排水沟的重建。</w:t>
      </w:r>
    </w:p>
    <w:p>
      <w:r>
        <w:rPr>
          <w:sz w:val="21"/>
        </w:rPr>
        <w:t>（</w:t>
      </w:r>
      <w:r>
        <w:rPr>
          <w:sz w:val="21"/>
        </w:rPr>
        <w:t>3</w:t>
      </w:r>
      <w:r>
        <w:rPr>
          <w:sz w:val="21"/>
        </w:rPr>
        <w:t>）工程地点：云浮市新兴县稔村镇岸阳坊。</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686"/>
        <w:gridCol w:w="1733"/>
        <w:gridCol w:w="3811"/>
        <w:gridCol w:w="924"/>
        <w:gridCol w:w="1145"/>
        <w:gridCol w:w="5"/>
      </w:tblGrid>
      <w:tr>
        <w:tc>
          <w:tcPr>
            <w:tcW w:type="dxa" w:w="68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733"/>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81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4"/>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145"/>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土方</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1、自卸汽车运土方 运距3km//扩：D1-1-53+D1-1-54*2</w:t>
            </w:r>
            <w:r>
              <w:br/>
            </w:r>
            <w:r>
              <w:rPr>
                <w:color w:val="000000"/>
                <w:sz w:val="21"/>
              </w:rPr>
              <w:t>2、回填土 夯实</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3000.000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盖板排水沟</w:t>
            </w:r>
            <w:r>
              <w:rPr>
                <w:color w:val="000000"/>
                <w:sz w:val="21"/>
              </w:rPr>
              <w:t>(343m)</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第十章</w:t>
            </w:r>
            <w:r>
              <w:rPr>
                <w:color w:val="000000"/>
                <w:sz w:val="21"/>
              </w:rPr>
              <w:t xml:space="preserve"> </w:t>
            </w:r>
            <w:r>
              <w:rPr>
                <w:color w:val="000000"/>
                <w:sz w:val="21"/>
              </w:rPr>
              <w:t>拆除工程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拆除砖石结构</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1、拆除砖砌其它构筑物</w:t>
            </w:r>
            <w:r>
              <w:br/>
            </w:r>
            <w:r>
              <w:rPr>
                <w:color w:val="000000"/>
                <w:sz w:val="21"/>
              </w:rPr>
              <w:t>2、自卸汽车运石方 运距3km//扩：D1-1-126+D1-1-127*2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246.960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1、自卸汽车运土方 运距3km//扩：D1-1-53+D1-1-54*2</w:t>
            </w:r>
            <w:r>
              <w:br/>
            </w:r>
            <w:r>
              <w:rPr>
                <w:color w:val="000000"/>
                <w:sz w:val="21"/>
              </w:rPr>
              <w:t>2、回填土 松填</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2291.240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第一节</w:t>
            </w:r>
            <w:r>
              <w:rPr>
                <w:color w:val="000000"/>
                <w:sz w:val="21"/>
              </w:rPr>
              <w:t xml:space="preserve"> </w:t>
            </w:r>
            <w:r>
              <w:rPr>
                <w:color w:val="000000"/>
                <w:sz w:val="21"/>
              </w:rPr>
              <w:t>土方工程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第五章</w:t>
            </w:r>
            <w:r>
              <w:rPr>
                <w:color w:val="000000"/>
                <w:sz w:val="21"/>
              </w:rPr>
              <w:t xml:space="preserve"> </w:t>
            </w:r>
            <w:r>
              <w:rPr>
                <w:color w:val="000000"/>
                <w:sz w:val="21"/>
              </w:rPr>
              <w:t>管网工程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混凝土方沟</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1、垫层 碎石 干铺</w:t>
            </w:r>
            <w:r>
              <w:br/>
            </w:r>
            <w:r>
              <w:rPr>
                <w:color w:val="000000"/>
                <w:sz w:val="21"/>
              </w:rPr>
              <w:t>2、混凝土平基 钢筋混凝土(普通预拌混凝土 C25)//换：普通预拌混凝土 C25</w:t>
            </w:r>
            <w:r>
              <w:br/>
            </w:r>
            <w:r>
              <w:rPr>
                <w:color w:val="000000"/>
                <w:sz w:val="21"/>
              </w:rPr>
              <w:t>3、现浇构件带肋钢筋 Ф25以内</w:t>
            </w:r>
            <w:r>
              <w:br/>
            </w:r>
            <w:r>
              <w:rPr>
                <w:color w:val="000000"/>
                <w:sz w:val="21"/>
              </w:rPr>
              <w:t>4、现浇混凝土方沟 壁(普通预拌混凝土 C25)//换：普通预拌混凝土 C25</w:t>
            </w:r>
            <w:r>
              <w:br/>
            </w:r>
            <w:r>
              <w:rPr>
                <w:color w:val="000000"/>
                <w:sz w:val="21"/>
              </w:rPr>
              <w:t>5、现浇构件带肋钢筋 Ф25以内</w:t>
            </w:r>
            <w:r>
              <w:br/>
            </w:r>
            <w:r>
              <w:rPr>
                <w:color w:val="000000"/>
                <w:sz w:val="21"/>
              </w:rPr>
              <w:t>6、现浇混凝土池 无梁盖(普通预拌混凝土 C30)//换：普通预拌混凝土 C30 //换：普通预拌混凝土 C25</w:t>
            </w:r>
            <w:r>
              <w:br/>
            </w:r>
            <w:r>
              <w:rPr>
                <w:color w:val="000000"/>
                <w:sz w:val="21"/>
              </w:rPr>
              <w:t>7、现浇构件带肋钢筋 Ф25以内</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343.000</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雨水口</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1、井盖、井箅安装 雨水井 铸铁平篦(预拌水泥砂浆 1:2.5)//换：预拌水泥砂浆 1:2.5</w:t>
            </w:r>
            <w:r>
              <w:br/>
            </w:r>
            <w:r>
              <w:rPr>
                <w:color w:val="000000"/>
                <w:sz w:val="21"/>
              </w:rPr>
              <w:t>2、铸铁平篦|铸铁平篦|0.5m*1.2m*0.15m铸铁雨水篦子（重型）(带井座)</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35.000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第九章</w:t>
            </w:r>
            <w:r>
              <w:rPr>
                <w:color w:val="000000"/>
                <w:sz w:val="21"/>
              </w:rPr>
              <w:t xml:space="preserve"> </w:t>
            </w:r>
            <w:r>
              <w:rPr>
                <w:color w:val="000000"/>
                <w:sz w:val="21"/>
              </w:rPr>
              <w:t>钢筋工程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2.406</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5.787</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4.980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3m高重力式挡土墙(290m)</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第三章</w:t>
            </w:r>
            <w:r>
              <w:rPr>
                <w:color w:val="000000"/>
                <w:sz w:val="21"/>
              </w:rPr>
              <w:t xml:space="preserve"> </w:t>
            </w:r>
            <w:r>
              <w:rPr>
                <w:color w:val="000000"/>
                <w:sz w:val="21"/>
              </w:rPr>
              <w:t>桥涵工程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混凝土垫层</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1、现浇基础 混凝土垫层(普通预拌混凝土 C15)//换：普通预拌混凝土 C15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63.945</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混凝土基础</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1、现浇基础 混凝土(普通预拌混凝土 C25)//换：普通预拌混凝土 C25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116.290</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浆砌块料</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1、浆砌块石 护坡、台阶、沟槽(现场搅拌 水泥石灰砂浆 M10)//换：现场搅拌 水泥石灰砂浆 M10 //换：块石 MU30毛石</w:t>
            </w:r>
            <w:r>
              <w:br/>
            </w:r>
            <w:r>
              <w:rPr>
                <w:color w:val="000000"/>
                <w:sz w:val="21"/>
              </w:rPr>
              <w:t>2、浆砌块石面勾凸缝</w:t>
            </w:r>
            <w:r>
              <w:br/>
            </w:r>
            <w:r>
              <w:rPr>
                <w:color w:val="000000"/>
                <w:sz w:val="21"/>
              </w:rPr>
              <w:t>3、安装泄水孔 塑料管//换：塑料排水管 DN100 塑料排水管 DN100</w:t>
            </w:r>
            <w:r>
              <w:br/>
            </w:r>
            <w:r>
              <w:rPr>
                <w:color w:val="000000"/>
                <w:sz w:val="21"/>
              </w:rPr>
              <w:t>4、碎石滤层 厚度在30cm内</w:t>
            </w:r>
            <w:r>
              <w:br/>
            </w:r>
            <w:r>
              <w:rPr>
                <w:color w:val="000000"/>
                <w:sz w:val="21"/>
              </w:rPr>
              <w:t>5、安装沉降缝 沥青木丝板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888.850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第九章</w:t>
            </w:r>
            <w:r>
              <w:rPr>
                <w:color w:val="000000"/>
                <w:sz w:val="21"/>
              </w:rPr>
              <w:t xml:space="preserve"> </w:t>
            </w:r>
            <w:r>
              <w:rPr>
                <w:color w:val="000000"/>
                <w:sz w:val="21"/>
              </w:rPr>
              <w:t>钢筋工程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5.163</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采购包1（稔村镇稔村社区岸阳坊宅基地工程）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★自合同签订生效之日起60天内完成</w:t>
            </w:r>
          </w:p>
        </w:tc>
      </w:tr>
      <w:tr>
        <w:tc>
          <w:tcPr>
            <w:tcW w:type="dxa" w:w="4153"/>
          </w:tcPr>
          <w:p>
            <w:r>
              <w:rPr/>
              <w:t>标的提供的地点</w:t>
            </w:r>
          </w:p>
        </w:tc>
        <w:tc>
          <w:tcPr>
            <w:tcW w:type="dxa" w:w="4153"/>
          </w:tcPr>
          <w:p/>
          <w:p>
            <w:r>
              <w:rPr/>
              <w:t>云浮市新兴县稔村镇岸阳坊</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2期：支付比例67%,★工程竣工验收合格后7日内支付至合同总价的97%；</w:t>
            </w:r>
          </w:p>
          <w:p/>
          <w:p>
            <w:r>
              <w:rPr/>
              <w:t>3期：支付比例3%,★余下合同总价3%的款项作为质量保修金，保修期内若无出现违反合同情形的，在保修期满后7日内无息支付完毕。</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是财政资金，在前文“付款方式”中规定的付款时间为采购人向资金支付部门提出办理资金支付申请手续的时间（不含资金支付部门审核的时间），在规定时间内提出支付申请手续后即视为采购人已经按期支付。</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总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（1）项目完成时间：自合同签订生效之日起60天内完成。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其他工程准备</w:t>
            </w:r>
          </w:p>
        </w:tc>
        <w:tc>
          <w:tcPr>
            <w:tcW w:type="dxa" w:w="933"/>
          </w:tcPr>
          <w:p>
            <w:pPr>
              <w:jc w:val="left"/>
            </w:pPr>
            <w:r>
              <w:rPr/>
              <w:t>稔村镇稔村社区岸阳坊宅基地工程施工</w:t>
            </w:r>
          </w:p>
        </w:tc>
        <w:tc>
          <w:tcPr>
            <w:tcW w:type="dxa" w:w="933"/>
          </w:tcPr>
          <w:p>
            <w:pPr>
              <w:jc w:val="left"/>
            </w:pPr>
            <w:r>
              <w:rPr/>
              <w:t>项</w:t>
            </w:r>
          </w:p>
        </w:tc>
        <w:tc>
          <w:tcPr>
            <w:tcW w:type="dxa" w:w="933"/>
          </w:tcPr>
          <w:p>
            <w:pPr>
              <w:jc w:val="right"/>
            </w:pPr>
            <w:r>
              <w:rPr/>
              <w:t>1.00</w:t>
            </w:r>
          </w:p>
        </w:tc>
        <w:tc>
          <w:tcPr>
            <w:tcW w:type="dxa" w:w="933"/>
          </w:tcPr>
          <w:p>
            <w:pPr>
              <w:jc w:val="right"/>
            </w:pPr>
            <w:r>
              <w:rPr/>
              <w:t>1,486,091.38</w:t>
            </w:r>
          </w:p>
        </w:tc>
        <w:tc>
          <w:tcPr>
            <w:tcW w:type="dxa" w:w="933"/>
          </w:tcPr>
          <w:p>
            <w:pPr>
              <w:jc w:val="right"/>
            </w:pPr>
            <w:r>
              <w:rPr/>
              <w:t>1,486,091.38</w:t>
            </w:r>
          </w:p>
        </w:tc>
        <w:tc>
          <w:tcPr>
            <w:tcW w:type="dxa" w:w="840"/>
          </w:tcPr>
          <w:p>
            <w:r>
              <w:rPr/>
              <w:t>建筑业</w:t>
            </w:r>
          </w:p>
        </w:tc>
        <w:tc>
          <w:tcPr>
            <w:tcW w:type="dxa" w:w="933"/>
          </w:tcPr>
          <w:p>
            <w:r>
              <w:rPr/>
              <w:t>详见附表一</w:t>
            </w:r>
          </w:p>
        </w:tc>
      </w:tr>
    </w:tbl>
    <w:p/>
    <w:p>
      <w:r>
        <w:rPr>
          <w:b/>
        </w:rPr>
        <w:t>附表</w:t>
      </w:r>
      <w:r>
        <w:rPr>
          <w:b/>
        </w:rPr>
        <w:t>一</w:t>
      </w:r>
      <w:r>
        <w:rPr>
          <w:b/>
        </w:rPr>
        <w:t>：</w:t>
      </w:r>
      <w:r>
        <w:rPr>
          <w:b/>
        </w:rPr>
        <w:t>稔村镇稔村社区岸阳坊宅基地工程施工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r>
              <w:rPr>
                <w:sz w:val="21"/>
              </w:rPr>
              <w:t>。</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w:t>
            </w:r>
            <w:r>
              <w:rPr>
                <w:sz w:val="21"/>
              </w:rPr>
              <w:t>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新兴县稔村镇人民政府（本级）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稔村镇稔村社区岸阳坊宅基地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合同包1(稔村镇稔村社区岸阳坊宅基地工程)特定资格要求如下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采购包1稔村镇稔村社区岸阳坊宅基地工程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15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(12.0分)</w:t>
            </w:r>
            <w:r>
              <w:rPr/>
              <w:t>，（等次分值选择：</w:t>
            </w:r>
            <w:r>
              <w:rPr/>
              <w:t>0.0;</w:t>
            </w:r>
            <w:r>
              <w:rPr/>
              <w:t>3.0;</w:t>
            </w:r>
            <w:r>
              <w:rPr/>
              <w:t>6.0;</w:t>
            </w:r>
            <w:r>
              <w:rPr/>
              <w:t>9.0;</w:t>
            </w:r>
            <w:r>
              <w:rPr/>
              <w:t>12.0;</w:t>
            </w:r>
            <w:r>
              <w:rPr/>
              <w:t>）</w:t>
            </w:r>
          </w:p>
        </w:tc>
        <w:tc>
          <w:tcPr>
            <w:tcW w:type="dxa" w:w="5076"/>
          </w:tcPr>
          <w:p>
            <w:pPr>
              <w:jc w:val="left"/>
            </w:pPr>
            <w:r>
              <w:rPr/>
              <w:t>由磋商小组根据供应商提供的安全生产、文明施工与环境保护措施进行评审：措施周全、合理、可靠，管理制度完善，得12分；每出现一处相对弱势或瑕疵或欠缺的，扣3分，扣完为止；无提供方案的不得分。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2、项目技术负责人：具备市政工程相关专业中级（含）以上职称的，得2分。 3、其他成员（同时配备①和②的，得4分；缺一人扣1分，扣完为止）：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(9.0分)</w:t>
            </w:r>
            <w:r>
              <w:rPr/>
              <w:t>，（等次分值选择：</w:t>
            </w:r>
            <w:r>
              <w:rPr/>
              <w:t>0.0;</w:t>
            </w:r>
            <w:r>
              <w:rPr/>
              <w:t>1.5;</w:t>
            </w:r>
            <w:r>
              <w:rPr/>
              <w:t>3.0;</w:t>
            </w:r>
            <w:r>
              <w:rPr/>
              <w:t>4.5;</w:t>
            </w:r>
            <w:r>
              <w:rPr/>
              <w:t>6.0;</w:t>
            </w:r>
            <w:r>
              <w:rPr/>
              <w:t>7.5;</w:t>
            </w:r>
            <w:r>
              <w:rPr/>
              <w:t>9.0;</w:t>
            </w:r>
            <w:r>
              <w:rPr/>
              <w:t>）</w:t>
            </w:r>
          </w:p>
        </w:tc>
        <w:tc>
          <w:tcPr>
            <w:tcW w:type="dxa" w:w="5076"/>
          </w:tcPr>
          <w:p>
            <w:pPr>
              <w:jc w:val="left"/>
            </w:pPr>
            <w:r>
              <w:rPr/>
              <w:t>供应商自2021年以来（以合同签订时间为准）承接的市政工程施工类项目业绩：每提供1个得1.5分，本项最高得9分。 【备注：响应文件中须提供合同关键页复印件，不提供不得分。】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供应商自2021年以来（以证书颁发时间为准）获得过行政管理部门颁发的信用方面的证书的，得3分。 【备注：响应文件中须提供相关证书复印件，不提供不得分。】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（1）距离≤30公里的，得5分； （2）30公里＜距离≤90公里的，得3分； （3）90公里＜距离≤150公里的，得1分； （4）距离＞150公里的，不得分。 【备注：以供应商服务机构营业执照地址到项目地址（云浮市新兴县稔村镇岸阳坊）的距离为准，响应文件中须同时提供服务机构营业执照复印件和百度地图距离查询截图，不提供不得分。】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w:t>
      </w:r>
      <w:r>
        <w:rPr>
          <w:b/>
          <w:sz w:val="21"/>
          <w:u w:val="single"/>
        </w:rPr>
        <w:t>天内</w:t>
      </w:r>
    </w:p>
    <w:p>
      <w:pPr>
        <w:ind w:firstLine="420"/>
      </w:pPr>
      <w:r>
        <w:rPr>
          <w:sz w:val="21"/>
        </w:rPr>
        <w:t>（</w:t>
      </w:r>
      <w:r>
        <w:rPr>
          <w:sz w:val="21"/>
        </w:rPr>
        <w:t>2）施工设计图纸提供的数量：</w:t>
      </w:r>
      <w:r>
        <w:rPr>
          <w:b/>
          <w:sz w:val="21"/>
          <w:u w:val="single"/>
        </w:rPr>
        <w:t>提供</w:t>
      </w:r>
      <w:r>
        <w:rPr>
          <w:b/>
          <w:sz w:val="21"/>
          <w:u w:val="single"/>
        </w:rPr>
        <w:t>4套图纸</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w:t>
      </w:r>
      <w:r>
        <w:rPr>
          <w:b/>
          <w:sz w:val="21"/>
          <w:u w:val="single"/>
        </w:rPr>
        <w:t>内</w:t>
      </w:r>
      <w:r>
        <w:rPr>
          <w:b/>
          <w:sz w:val="21"/>
          <w:u w:val="single"/>
        </w:rPr>
        <w:t>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w:t>
      </w:r>
      <w:r>
        <w:rPr>
          <w:b/>
          <w:sz w:val="21"/>
          <w:u w:val="single"/>
        </w:rPr>
        <w:t>天内。</w:t>
      </w:r>
    </w:p>
    <w:p>
      <w:pPr>
        <w:ind w:firstLine="420"/>
      </w:pPr>
      <w:r>
        <w:rPr>
          <w:sz w:val="21"/>
        </w:rPr>
        <w:t>（</w:t>
      </w:r>
      <w:r>
        <w:rPr>
          <w:sz w:val="21"/>
        </w:rPr>
        <w:t>5）办理有关所需证件的约定：</w:t>
      </w:r>
      <w:r>
        <w:rPr>
          <w:b/>
          <w:sz w:val="21"/>
          <w:u w:val="single"/>
        </w:rPr>
        <w:t>合同签订后</w:t>
      </w:r>
      <w:r>
        <w:rPr>
          <w:b/>
          <w:sz w:val="21"/>
          <w:u w:val="single"/>
        </w:rPr>
        <w:t>7</w:t>
      </w:r>
      <w:r>
        <w:rPr>
          <w:b/>
          <w:sz w:val="21"/>
          <w:u w:val="single"/>
        </w:rPr>
        <w:t>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r>
        <w:rPr>
          <w:b/>
          <w:sz w:val="21"/>
          <w:u w:val="single"/>
        </w:rPr>
        <w:t>。</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①签订合同后5个工作日内支付合同总价的30%作为预付款；</w:t>
      </w:r>
    </w:p>
    <w:p>
      <w:pPr>
        <w:ind w:firstLine="420"/>
      </w:pPr>
      <w:r>
        <w:rPr>
          <w:sz w:val="21"/>
          <w:u w:val="single"/>
        </w:rPr>
        <w:t>②工程竣工验收合格后7日内支付至合同总价的97%；</w:t>
      </w:r>
    </w:p>
    <w:p>
      <w:pPr>
        <w:ind w:firstLine="420"/>
      </w:pPr>
      <w:r>
        <w:rPr>
          <w:sz w:val="21"/>
          <w:u w:val="single"/>
        </w:rPr>
        <w:t>③余下合同总价3%的款项作为质量保修金，保修期内若无出现违反合同情形的，在保修期满后7日内无息支付完毕。</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 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p>
    <w:p>
      <w:r>
        <w:rPr>
          <w:sz w:val="21"/>
        </w:rPr>
        <w:t>79.3  预付款抵扣方式</w:t>
      </w:r>
    </w:p>
    <w:p>
      <w:pPr>
        <w:ind w:firstLine="420"/>
      </w:pPr>
      <w:r>
        <w:rPr>
          <w:sz w:val="21"/>
        </w:rPr>
        <w:t>□ 预付款按照期中应支付工程款的</w:t>
      </w:r>
      <w:r>
        <w:rPr>
          <w:b/>
          <w:sz w:val="21"/>
          <w:u w:val="single"/>
        </w:rPr>
        <w:t xml:space="preserve">   </w:t>
      </w:r>
      <w:r>
        <w:rPr>
          <w:b/>
          <w:sz w:val="21"/>
        </w:rPr>
        <w:t>%</w:t>
      </w:r>
      <w:r>
        <w:rPr>
          <w:sz w:val="21"/>
        </w:rPr>
        <w:t>扣回，直到扣完为止。</w:t>
      </w:r>
    </w:p>
    <w:p>
      <w:pPr>
        <w:ind w:firstLine="420"/>
      </w:pPr>
      <w:r>
        <w:rPr>
          <w:sz w:val="21"/>
        </w:rPr>
        <w:t>□ 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w:t>
      </w:r>
      <w:r>
        <w:rPr>
          <w:sz w:val="21"/>
          <w:u w:val="single"/>
        </w:rPr>
        <w:t>7日内支付至合同总价的97%。</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在合同总价中一次性扣留质量保证金</w:t>
      </w:r>
      <w:r>
        <w:rPr>
          <w:sz w:val="21"/>
        </w:rPr>
        <w:t>。</w:t>
      </w:r>
    </w:p>
    <w:p>
      <w:r>
        <w:rPr>
          <w:sz w:val="21"/>
        </w:rPr>
        <w:t>84.3  质量保证金的返还时间：</w:t>
      </w:r>
      <w:r>
        <w:rPr>
          <w:sz w:val="21"/>
          <w:u w:val="single"/>
        </w:rPr>
        <w:t xml:space="preserve"> </w:t>
      </w:r>
      <w:r>
        <w:rPr>
          <w:sz w:val="21"/>
          <w:u w:val="single"/>
        </w:rPr>
        <w:t>保修期内若无出现违反合同情形的，在保修期满后</w:t>
      </w:r>
      <w:r>
        <w:rPr>
          <w:sz w:val="21"/>
          <w:u w:val="single"/>
        </w:rPr>
        <w:t>7日内无息支付完毕</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445321-2023-00081</w:t>
      </w:r>
    </w:p>
    <w:p>
      <w:pPr>
        <w:jc w:val="center"/>
      </w:pPr>
      <w:r>
        <w:rPr>
          <w:b/>
          <w:sz w:val="24"/>
        </w:rPr>
        <w:t>采购项目编号：</w:t>
      </w:r>
      <w:r>
        <w:rPr>
          <w:b/>
          <w:sz w:val="24"/>
        </w:rPr>
        <w:t>YFZC23GC0017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稔村镇稔村社区岸阳坊宅基地工程</w:t>
      </w:r>
      <w:r>
        <w:rPr>
          <w:u w:val="single"/>
        </w:rPr>
        <w:t>”</w:t>
      </w:r>
      <w:r>
        <w:rPr/>
        <w:t>项目的竞争性磋商[采购项目编号为：</w:t>
      </w:r>
      <w:r>
        <w:rPr>
          <w:u w:val="single"/>
        </w:rPr>
        <w:t>YFZC23GC0017</w:t>
      </w:r>
      <w:r>
        <w:rPr/>
        <w:t>]，我方愿参与响应。</w:t>
      </w:r>
    </w:p>
    <w:p>
      <w:pPr>
        <w:ind w:firstLine="480"/>
      </w:pPr>
      <w:r>
        <w:rPr/>
        <w:t>我方确认收到贵方提供的</w:t>
      </w:r>
      <w:r>
        <w:rPr>
          <w:u w:val="single"/>
        </w:rPr>
        <w:t>“</w:t>
      </w:r>
      <w:r>
        <w:rPr>
          <w:u w:val="single"/>
        </w:rPr>
        <w:t>稔村镇稔村社区岸阳坊宅基地工程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稔村镇稔村社区岸阳坊宅基地工程</w:t>
      </w:r>
      <w:r>
        <w:rPr/>
        <w:t>”项目采购[采购项目编号为</w:t>
      </w:r>
      <w:r>
        <w:rPr/>
        <w:t>YFZC23GC0017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新兴县稔村镇人民政府（本级）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稔村镇稔村社区岸阳坊宅基地工程</w:t>
      </w:r>
      <w:r>
        <w:rPr/>
        <w:t>（采购项目编号：</w:t>
      </w:r>
      <w:r>
        <w:rPr/>
        <w:t>YFZC23GC0017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稔村镇稔村社区岸阳坊宅基地工程</w:t>
      </w:r>
      <w:r>
        <w:rPr/>
        <w:t>”项目（采购项目编号：</w:t>
      </w:r>
      <w:r>
        <w:rPr/>
        <w:t>YFZC23GC0017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